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BB5E7" w14:textId="39CB4DC5" w:rsidR="001875F8" w:rsidRDefault="00C43133" w:rsidP="00C43133">
      <w:pPr>
        <w:pStyle w:val="CRCoverPage"/>
        <w:outlineLvl w:val="0"/>
        <w:rPr>
          <w:b/>
          <w:noProof/>
          <w:sz w:val="24"/>
        </w:rPr>
      </w:pPr>
      <w:r w:rsidRPr="00707594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>10</w:t>
      </w:r>
      <w:r w:rsidR="00BC7295">
        <w:rPr>
          <w:b/>
          <w:noProof/>
          <w:sz w:val="24"/>
        </w:rPr>
        <w:t>4</w:t>
      </w:r>
      <w:r w:rsidR="00501F62">
        <w:rPr>
          <w:b/>
          <w:noProof/>
          <w:sz w:val="24"/>
        </w:rPr>
        <w:t>-</w:t>
      </w:r>
      <w:r w:rsidRPr="00707594">
        <w:rPr>
          <w:b/>
          <w:noProof/>
          <w:sz w:val="24"/>
        </w:rPr>
        <w:t>e</w:t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="001875F8">
        <w:rPr>
          <w:b/>
          <w:noProof/>
          <w:sz w:val="24"/>
        </w:rPr>
        <w:tab/>
      </w:r>
      <w:r w:rsidR="00DC2AC1" w:rsidRPr="00DC2AC1">
        <w:rPr>
          <w:b/>
          <w:noProof/>
          <w:sz w:val="24"/>
        </w:rPr>
        <w:t>R4-2213243</w:t>
      </w:r>
    </w:p>
    <w:p w14:paraId="730545E8" w14:textId="2F3E315C" w:rsidR="001F6272" w:rsidRPr="006B30DF" w:rsidRDefault="00501F62" w:rsidP="00C43133">
      <w:pPr>
        <w:pStyle w:val="CRCoverPage"/>
        <w:outlineLvl w:val="0"/>
        <w:rPr>
          <w:b/>
          <w:noProof/>
          <w:sz w:val="24"/>
          <w:lang w:val="en-US"/>
        </w:rPr>
      </w:pPr>
      <w:r w:rsidRPr="00C65EE2">
        <w:rPr>
          <w:b/>
          <w:noProof/>
          <w:sz w:val="24"/>
        </w:rPr>
        <w:t xml:space="preserve">Electronic Meeting, </w:t>
      </w:r>
      <w:r w:rsidR="00BC7295">
        <w:rPr>
          <w:b/>
          <w:noProof/>
          <w:sz w:val="24"/>
        </w:rPr>
        <w:t>15</w:t>
      </w:r>
      <w:r w:rsidR="000543E5" w:rsidRPr="000543E5">
        <w:rPr>
          <w:b/>
          <w:noProof/>
          <w:sz w:val="24"/>
          <w:vertAlign w:val="superscript"/>
        </w:rPr>
        <w:t>th</w:t>
      </w:r>
      <w:r w:rsidR="000543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</w:t>
      </w:r>
      <w:r w:rsidRPr="00C65EE2">
        <w:rPr>
          <w:b/>
          <w:noProof/>
          <w:sz w:val="24"/>
        </w:rPr>
        <w:t>–</w:t>
      </w:r>
      <w:r w:rsidR="0049081B">
        <w:rPr>
          <w:b/>
          <w:noProof/>
          <w:sz w:val="24"/>
        </w:rPr>
        <w:t>2</w:t>
      </w:r>
      <w:r w:rsidR="004319C2">
        <w:rPr>
          <w:b/>
          <w:noProof/>
          <w:sz w:val="24"/>
        </w:rPr>
        <w:t>6</w:t>
      </w:r>
      <w:r w:rsidR="0049081B" w:rsidRPr="0049081B">
        <w:rPr>
          <w:b/>
          <w:noProof/>
          <w:sz w:val="24"/>
          <w:vertAlign w:val="superscript"/>
        </w:rPr>
        <w:t>th</w:t>
      </w:r>
      <w:r w:rsidR="0049081B">
        <w:rPr>
          <w:b/>
          <w:noProof/>
          <w:sz w:val="24"/>
        </w:rPr>
        <w:t xml:space="preserve"> </w:t>
      </w:r>
      <w:r w:rsidR="00BC7295">
        <w:rPr>
          <w:b/>
          <w:noProof/>
          <w:sz w:val="24"/>
        </w:rPr>
        <w:t>August</w:t>
      </w:r>
      <w:r w:rsidRPr="00C65EE2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342900C4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F62EEA" w:rsidRPr="00F62EEA">
        <w:rPr>
          <w:rFonts w:cs="Arial"/>
          <w:sz w:val="22"/>
          <w:szCs w:val="22"/>
          <w:lang w:val="en-US"/>
        </w:rPr>
        <w:t>On IoT NTN raster</w:t>
      </w:r>
    </w:p>
    <w:p w14:paraId="51BD89B7" w14:textId="530F1E42" w:rsidR="001F6272" w:rsidRPr="0024293E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4293E">
        <w:rPr>
          <w:rFonts w:cs="Arial"/>
          <w:b/>
          <w:sz w:val="22"/>
          <w:szCs w:val="22"/>
          <w:lang w:val="en-US"/>
        </w:rPr>
        <w:t>Agenda item:</w:t>
      </w:r>
      <w:r w:rsidRPr="0024293E">
        <w:rPr>
          <w:rFonts w:cs="Arial"/>
          <w:sz w:val="22"/>
          <w:szCs w:val="22"/>
          <w:lang w:val="en-US"/>
        </w:rPr>
        <w:tab/>
      </w:r>
      <w:r w:rsidRPr="0024293E">
        <w:rPr>
          <w:rFonts w:cs="Arial"/>
          <w:sz w:val="22"/>
          <w:szCs w:val="22"/>
          <w:lang w:val="en-US"/>
        </w:rPr>
        <w:tab/>
      </w:r>
      <w:r w:rsidR="00EC466E">
        <w:rPr>
          <w:rFonts w:cs="Arial"/>
          <w:sz w:val="22"/>
          <w:szCs w:val="22"/>
          <w:lang w:val="en-US"/>
        </w:rPr>
        <w:t>12.5.2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5BEC4C32" w14:textId="49CE40DE" w:rsidR="005C11FF" w:rsidRDefault="005C3C0A" w:rsidP="008B3B96">
      <w:r>
        <w:t xml:space="preserve">In </w:t>
      </w:r>
      <w:r w:rsidR="00AA28A0">
        <w:t>[1],</w:t>
      </w:r>
      <w:r w:rsidR="009F6547">
        <w:t xml:space="preserve"> the RF part objective is stated as below:</w:t>
      </w:r>
    </w:p>
    <w:p w14:paraId="4A6DDFA0" w14:textId="77777777" w:rsidR="009F6547" w:rsidRPr="00E776A9" w:rsidRDefault="009F6547" w:rsidP="006E1F6B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120"/>
        <w:textAlignment w:val="baseline"/>
      </w:pPr>
      <w:r w:rsidRPr="00E776A9">
        <w:t>Specification of RF requirements for Satellite Access Node (SAN) and UE including the following</w:t>
      </w:r>
      <w:r>
        <w:t xml:space="preserve"> [RAN4]</w:t>
      </w:r>
      <w:r w:rsidRPr="00E776A9">
        <w:t>:</w:t>
      </w:r>
    </w:p>
    <w:p w14:paraId="7428E69F" w14:textId="77777777" w:rsidR="009F6547" w:rsidRPr="00E776A9" w:rsidRDefault="009F6547" w:rsidP="006E1F6B">
      <w:pPr>
        <w:pStyle w:val="ListParagraph"/>
        <w:numPr>
          <w:ilvl w:val="0"/>
          <w:numId w:val="12"/>
        </w:numPr>
        <w:spacing w:before="120" w:after="0"/>
        <w:rPr>
          <w:color w:val="000000"/>
          <w:lang w:eastAsia="ja-JP"/>
        </w:rPr>
      </w:pPr>
      <w:r w:rsidRPr="00E776A9">
        <w:rPr>
          <w:color w:val="000000"/>
          <w:lang w:eastAsia="ja-JP"/>
        </w:rPr>
        <w:t xml:space="preserve">Specification of a 200 kHz channel raster in bands where this is feasible. </w:t>
      </w:r>
    </w:p>
    <w:p w14:paraId="6024585F" w14:textId="77777777" w:rsidR="009F6547" w:rsidRPr="00E776A9" w:rsidRDefault="009F6547" w:rsidP="006E1F6B">
      <w:pPr>
        <w:pStyle w:val="ListParagraph"/>
        <w:numPr>
          <w:ilvl w:val="0"/>
          <w:numId w:val="12"/>
        </w:numPr>
        <w:snapToGrid w:val="0"/>
        <w:spacing w:before="120" w:after="0"/>
        <w:ind w:left="714" w:hanging="357"/>
        <w:rPr>
          <w:color w:val="000000"/>
          <w:lang w:eastAsia="ja-JP"/>
        </w:rPr>
      </w:pPr>
      <w:r w:rsidRPr="00E776A9">
        <w:rPr>
          <w:color w:val="000000"/>
          <w:lang w:eastAsia="ja-JP"/>
        </w:rPr>
        <w:t xml:space="preserve">In bands where it is not feasible to define a 200 kHz channel raster, the specification of a 100 kHz channel raster to be used in conjunction with signalling of the “part-of EARFCN” indication on MIB, with multiple EARFCN hypotheses. </w:t>
      </w:r>
    </w:p>
    <w:p w14:paraId="6D5F2307" w14:textId="77777777" w:rsidR="009F6547" w:rsidRPr="00E776A9" w:rsidRDefault="009F6547" w:rsidP="006E1F6B">
      <w:pPr>
        <w:pStyle w:val="ListParagraph"/>
        <w:numPr>
          <w:ilvl w:val="0"/>
          <w:numId w:val="12"/>
        </w:numPr>
        <w:spacing w:before="120" w:after="0"/>
        <w:ind w:left="714" w:hanging="357"/>
        <w:rPr>
          <w:lang w:val="en-US"/>
        </w:rPr>
      </w:pPr>
      <w:r w:rsidRPr="00E776A9">
        <w:rPr>
          <w:lang w:val="en-US"/>
        </w:rPr>
        <w:t>Verification of co-existence of IoT NTN with TN, re-using or extrapolating from existing coexistence results (</w:t>
      </w:r>
      <w:r>
        <w:rPr>
          <w:lang w:val="en-US"/>
        </w:rPr>
        <w:t>from</w:t>
      </w:r>
      <w:r w:rsidRPr="00E776A9">
        <w:rPr>
          <w:lang w:val="en-US"/>
        </w:rPr>
        <w:t xml:space="preserve"> NR NTN or other) where appropriate, and considering additional simulations as necessary.</w:t>
      </w:r>
    </w:p>
    <w:p w14:paraId="75CFC0AC" w14:textId="77777777" w:rsidR="009F6547" w:rsidRPr="00E776A9" w:rsidRDefault="009F6547" w:rsidP="006E1F6B">
      <w:pPr>
        <w:pStyle w:val="ListParagraph"/>
        <w:numPr>
          <w:ilvl w:val="0"/>
          <w:numId w:val="12"/>
        </w:numPr>
        <w:spacing w:before="120" w:after="0"/>
      </w:pPr>
      <w:r w:rsidRPr="0034432A">
        <w:t>Leverag</w:t>
      </w:r>
      <w:r w:rsidRPr="004C700B">
        <w:t xml:space="preserve">ing the studies and requirements </w:t>
      </w:r>
      <w:r w:rsidRPr="00145C42">
        <w:t>(where applicable) of</w:t>
      </w:r>
      <w:r w:rsidRPr="006F4599">
        <w:t xml:space="preserve"> NTN NR bands n256 and n255 (and any relevant E-UTRA bands), specify </w:t>
      </w:r>
      <w:r w:rsidRPr="00D5467E">
        <w:t>the following new</w:t>
      </w:r>
      <w:r w:rsidRPr="007D273F">
        <w:t xml:space="preserve"> FDD</w:t>
      </w:r>
      <w:r w:rsidRPr="00E776A9">
        <w:t xml:space="preserve"> frequency bands for NB-IoT/eMTC NTN operation:</w:t>
      </w:r>
    </w:p>
    <w:p w14:paraId="3E1F6D83" w14:textId="77777777" w:rsidR="009F6547" w:rsidRPr="00E776A9" w:rsidRDefault="009F6547" w:rsidP="006E1F6B">
      <w:pPr>
        <w:pStyle w:val="ListParagraph"/>
        <w:numPr>
          <w:ilvl w:val="1"/>
          <w:numId w:val="12"/>
        </w:numPr>
        <w:spacing w:before="120" w:after="0"/>
      </w:pPr>
      <w:r w:rsidRPr="00E776A9">
        <w:t>S-band (</w:t>
      </w:r>
      <w:r w:rsidRPr="00E776A9">
        <w:rPr>
          <w:lang w:val="en-US"/>
        </w:rPr>
        <w:t>1980-2010 MHz in UL, and 2170-2200 MHz in DL)</w:t>
      </w:r>
    </w:p>
    <w:p w14:paraId="56B90B23" w14:textId="77777777" w:rsidR="009F6547" w:rsidRPr="00E776A9" w:rsidRDefault="009F6547" w:rsidP="006E1F6B">
      <w:pPr>
        <w:pStyle w:val="ListParagraph"/>
        <w:numPr>
          <w:ilvl w:val="1"/>
          <w:numId w:val="12"/>
        </w:numPr>
        <w:spacing w:before="120" w:after="0"/>
      </w:pPr>
      <w:r w:rsidRPr="00E776A9">
        <w:rPr>
          <w:lang w:val="en-US"/>
        </w:rPr>
        <w:t>L band (</w:t>
      </w:r>
      <w:r w:rsidRPr="00E776A9">
        <w:t>1626.5 MHz – 1660</w:t>
      </w:r>
      <w:r w:rsidRPr="00E776A9">
        <w:rPr>
          <w:lang w:val="en-US"/>
        </w:rPr>
        <w:t>.</w:t>
      </w:r>
      <w:r w:rsidRPr="00E776A9">
        <w:t>5 MHz in UL, and 1525 MHz – 1559 MHz in DL)</w:t>
      </w:r>
    </w:p>
    <w:p w14:paraId="285CB814" w14:textId="77777777" w:rsidR="005C11FF" w:rsidRDefault="005C11FF" w:rsidP="001232A9"/>
    <w:p w14:paraId="43D57A75" w14:textId="73C276A2" w:rsidR="001232A9" w:rsidRPr="00050E06" w:rsidRDefault="001232A9" w:rsidP="001232A9">
      <w:r w:rsidRPr="00050E06">
        <w:t xml:space="preserve">In this paper, we present our view on the </w:t>
      </w:r>
      <w:r w:rsidR="00B86544">
        <w:t xml:space="preserve">IoT </w:t>
      </w:r>
      <w:r w:rsidR="00C65FC8">
        <w:t xml:space="preserve">NTN </w:t>
      </w:r>
      <w:r w:rsidR="00307AD6">
        <w:t>raster design</w:t>
      </w:r>
      <w:r w:rsidR="00C827C3">
        <w:t>.</w:t>
      </w:r>
    </w:p>
    <w:p w14:paraId="51BE1BFC" w14:textId="5F6BF062" w:rsidR="00680BEC" w:rsidRDefault="00DC670C" w:rsidP="008B3B96">
      <w:pPr>
        <w:pStyle w:val="Heading1"/>
      </w:pPr>
      <w:r w:rsidRPr="00F102E6">
        <w:t>Discussion</w:t>
      </w:r>
    </w:p>
    <w:p w14:paraId="4AF1CEA5" w14:textId="034A57AC" w:rsidR="00C65FC8" w:rsidRDefault="003A76E1" w:rsidP="00C65FC8">
      <w:r>
        <w:t xml:space="preserve">In WID[1], </w:t>
      </w:r>
      <w:r w:rsidR="00F77CD7">
        <w:t>the verification of co-existence of IoT NTN and TN is stated as one investigation</w:t>
      </w:r>
      <w:r w:rsidR="009D305E">
        <w:t>:</w:t>
      </w:r>
    </w:p>
    <w:p w14:paraId="0EB84220" w14:textId="77777777" w:rsidR="00F2795D" w:rsidRPr="00E776A9" w:rsidRDefault="00F2795D" w:rsidP="00F2795D">
      <w:pPr>
        <w:pStyle w:val="ListParagraph"/>
        <w:numPr>
          <w:ilvl w:val="0"/>
          <w:numId w:val="12"/>
        </w:numPr>
        <w:spacing w:before="120" w:after="0"/>
        <w:rPr>
          <w:color w:val="000000"/>
          <w:lang w:eastAsia="ja-JP"/>
        </w:rPr>
      </w:pPr>
      <w:r w:rsidRPr="00E776A9">
        <w:rPr>
          <w:color w:val="000000"/>
          <w:lang w:eastAsia="ja-JP"/>
        </w:rPr>
        <w:t xml:space="preserve">Specification of a 200 kHz channel raster in bands where this is feasible. </w:t>
      </w:r>
    </w:p>
    <w:p w14:paraId="4DCD8EFB" w14:textId="77777777" w:rsidR="00F2795D" w:rsidRPr="00E776A9" w:rsidRDefault="00F2795D" w:rsidP="00F2795D">
      <w:pPr>
        <w:pStyle w:val="ListParagraph"/>
        <w:numPr>
          <w:ilvl w:val="0"/>
          <w:numId w:val="12"/>
        </w:numPr>
        <w:snapToGrid w:val="0"/>
        <w:spacing w:before="120" w:after="0"/>
        <w:ind w:left="714" w:hanging="357"/>
        <w:rPr>
          <w:color w:val="000000"/>
          <w:lang w:eastAsia="ja-JP"/>
        </w:rPr>
      </w:pPr>
      <w:r w:rsidRPr="00E776A9">
        <w:rPr>
          <w:color w:val="000000"/>
          <w:lang w:eastAsia="ja-JP"/>
        </w:rPr>
        <w:t xml:space="preserve">In bands where it is not feasible to define a 200 kHz channel raster, the specification of a 100 kHz channel raster to be used in conjunction with signalling of the “part-of EARFCN” indication on MIB, with multiple EARFCN hypotheses. </w:t>
      </w:r>
    </w:p>
    <w:p w14:paraId="7C2B93EF" w14:textId="77777777" w:rsidR="00A85462" w:rsidRPr="00F2795D" w:rsidRDefault="00A85462" w:rsidP="00C65FC8"/>
    <w:p w14:paraId="016638A9" w14:textId="5E746CF2" w:rsidR="00FB2800" w:rsidRDefault="00460083" w:rsidP="00FB2800">
      <w:r>
        <w:t>According to WID, the framework</w:t>
      </w:r>
      <w:r w:rsidR="00E61406">
        <w:t xml:space="preserve"> and requirement </w:t>
      </w:r>
      <w:r>
        <w:t xml:space="preserve">of the legacy </w:t>
      </w:r>
      <w:r w:rsidR="00E61406">
        <w:t xml:space="preserve">NB-IoT/eMTC </w:t>
      </w:r>
      <w:r w:rsidR="002E4EF9">
        <w:t>shall be reused</w:t>
      </w:r>
      <w:r w:rsidR="00E61406">
        <w:t>, this should be including the raster definition.</w:t>
      </w:r>
    </w:p>
    <w:p w14:paraId="52D5B244" w14:textId="40CE6727" w:rsidR="00A54F34" w:rsidRPr="00E776A9" w:rsidRDefault="00A54F34" w:rsidP="00A54F34">
      <w:pPr>
        <w:spacing w:after="0"/>
        <w:ind w:left="408"/>
      </w:pPr>
      <w:r w:rsidRPr="00E776A9">
        <w:t>The specification work of this WI shall:</w:t>
      </w:r>
    </w:p>
    <w:p w14:paraId="6B24B1C4" w14:textId="77777777" w:rsidR="00A54F34" w:rsidRPr="00E776A9" w:rsidRDefault="00A54F34" w:rsidP="00A54F3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0"/>
        <w:ind w:left="1117" w:hanging="301"/>
        <w:textAlignment w:val="baseline"/>
      </w:pPr>
      <w:r w:rsidRPr="00E776A9">
        <w:t xml:space="preserve">Be limited to </w:t>
      </w:r>
      <w:r>
        <w:t xml:space="preserve">FDD </w:t>
      </w:r>
      <w:r w:rsidRPr="00E776A9">
        <w:t>requirements applicable for NB1/NB2 and Cat-M1 UE categories</w:t>
      </w:r>
      <w:r>
        <w:t xml:space="preserve"> (</w:t>
      </w:r>
      <w:r w:rsidRPr="00011D7B">
        <w:t>HD-FDD and FD-FDD</w:t>
      </w:r>
      <w:r>
        <w:t xml:space="preserve"> for Cat-M1)</w:t>
      </w:r>
      <w:r w:rsidRPr="00E776A9">
        <w:t>.</w:t>
      </w:r>
    </w:p>
    <w:p w14:paraId="79C4AEF3" w14:textId="77777777" w:rsidR="00A54F34" w:rsidRPr="00E776A9" w:rsidRDefault="00A54F34" w:rsidP="00A54F3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0"/>
        <w:ind w:left="1117" w:hanging="301"/>
        <w:textAlignment w:val="baseline"/>
      </w:pPr>
      <w:r w:rsidRPr="00E776A9">
        <w:t xml:space="preserve">Re-use the framework and requirements from NB-IoT/eMTC, as well as NR NTN requirements, where applicable. </w:t>
      </w:r>
    </w:p>
    <w:p w14:paraId="31E9E76E" w14:textId="77777777" w:rsidR="006A5DB2" w:rsidRDefault="006A5DB2" w:rsidP="00FB2800"/>
    <w:p w14:paraId="19FE1469" w14:textId="55C620F0" w:rsidR="007F7D45" w:rsidRDefault="007F7D45" w:rsidP="00FB2800">
      <w:r>
        <w:t xml:space="preserve">As the WID does not give any motivation of the channel raster change to 200kHz </w:t>
      </w:r>
      <w:r w:rsidR="002D19A1">
        <w:t xml:space="preserve">or 100kHz with </w:t>
      </w:r>
      <w:r w:rsidR="008C5974">
        <w:t>signalling</w:t>
      </w:r>
      <w:r w:rsidR="002D19A1">
        <w:t xml:space="preserve"> of “part-of EARFCN”, it is necessary to have RAN4 understanding on it</w:t>
      </w:r>
      <w:r w:rsidR="00400E3E">
        <w:t xml:space="preserve">. </w:t>
      </w:r>
    </w:p>
    <w:p w14:paraId="1607EE3D" w14:textId="0A1A5A4F" w:rsidR="00400E3E" w:rsidRDefault="00400E3E" w:rsidP="00FB2800"/>
    <w:p w14:paraId="2BE1925D" w14:textId="58832335" w:rsidR="00E61406" w:rsidRDefault="00EB2E84" w:rsidP="00EB2E84">
      <w:pPr>
        <w:ind w:left="1440"/>
      </w:pPr>
      <w:r>
        <w:object w:dxaOrig="9289" w:dyaOrig="6367" w14:anchorId="6B474B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75pt;height:213.8pt" o:ole="">
            <v:imagedata r:id="rId11" o:title=""/>
          </v:shape>
          <o:OLEObject Type="Embed" ProgID="Visio.Drawing.15" ShapeID="_x0000_i1025" DrawAspect="Content" ObjectID="_1721649530" r:id="rId12"/>
        </w:object>
      </w:r>
    </w:p>
    <w:p w14:paraId="198205D2" w14:textId="152BF698" w:rsidR="00442C66" w:rsidRDefault="00442C66" w:rsidP="00EB2E84">
      <w:pPr>
        <w:ind w:firstLine="720"/>
      </w:pPr>
      <w:r>
        <w:t xml:space="preserve">Figure 1: </w:t>
      </w:r>
      <w:r w:rsidR="005925DA">
        <w:t xml:space="preserve"> </w:t>
      </w:r>
      <w:r w:rsidR="007B3DAC">
        <w:t xml:space="preserve">Ambiguity </w:t>
      </w:r>
      <w:r w:rsidR="00E70488">
        <w:t xml:space="preserve">of channel assignment </w:t>
      </w:r>
      <w:r w:rsidR="00EB61E0">
        <w:t xml:space="preserve">from </w:t>
      </w:r>
      <w:r w:rsidR="00EB2E84">
        <w:t>channels</w:t>
      </w:r>
      <w:r w:rsidR="00E70488">
        <w:t xml:space="preserve"> at 100 (n+1) </w:t>
      </w:r>
      <w:r w:rsidR="00EB61E0">
        <w:t xml:space="preserve">or </w:t>
      </w:r>
      <w:r w:rsidR="00E70488">
        <w:t>100</w:t>
      </w:r>
      <w:r w:rsidR="00EB2E84">
        <w:t xml:space="preserve"> (n+2).</w:t>
      </w:r>
    </w:p>
    <w:p w14:paraId="00FC3A8E" w14:textId="06449875" w:rsidR="00EB2E84" w:rsidRDefault="006707E0" w:rsidP="00FB2800">
      <w:r>
        <w:t>When</w:t>
      </w:r>
      <w:r w:rsidR="0047664B">
        <w:t xml:space="preserve"> the </w:t>
      </w:r>
      <w:r w:rsidR="006F0858">
        <w:t xml:space="preserve">UE receive the carrier </w:t>
      </w:r>
      <w:r w:rsidR="00DF6FF3">
        <w:t xml:space="preserve">with doppler shift </w:t>
      </w:r>
      <w:r w:rsidR="00421D6E">
        <w:t xml:space="preserve">, it </w:t>
      </w:r>
      <w:r w:rsidR="005203E1">
        <w:t>may</w:t>
      </w:r>
      <w:r w:rsidR="008D2C13">
        <w:t xml:space="preserve"> be difficult to know </w:t>
      </w:r>
      <w:r w:rsidR="005203E1">
        <w:t xml:space="preserve">where the carrier is from </w:t>
      </w:r>
      <w:r w:rsidR="00A46EDB">
        <w:t xml:space="preserve">raster point of 100 (n+1) </w:t>
      </w:r>
      <w:r w:rsidR="005203E1">
        <w:t xml:space="preserve">or </w:t>
      </w:r>
      <w:r w:rsidR="00A46EDB">
        <w:t>100 (n+2)</w:t>
      </w:r>
      <w:r>
        <w:t xml:space="preserve"> as shown in Figure 1, the centre frequency distance of the two </w:t>
      </w:r>
      <w:r w:rsidR="00F52733">
        <w:t>channels</w:t>
      </w:r>
      <w:r>
        <w:t xml:space="preserve"> will be 100kHz. </w:t>
      </w:r>
      <w:r w:rsidR="00D8619F">
        <w:t xml:space="preserve">This </w:t>
      </w:r>
      <w:r w:rsidR="00F52733">
        <w:t>generates</w:t>
      </w:r>
      <w:r w:rsidR="00D8619F">
        <w:t xml:space="preserve"> the channel assignment ambiguity and either increasing channel raster size to 200kHz </w:t>
      </w:r>
      <w:r w:rsidR="00E06234">
        <w:t>or with a “part-EARFCN” signalling could solve the ambiguity issue.</w:t>
      </w:r>
    </w:p>
    <w:p w14:paraId="6BCACD8C" w14:textId="7B4C1B64" w:rsidR="00773C2F" w:rsidRDefault="00773C2F" w:rsidP="00773C2F">
      <w:pPr>
        <w:pStyle w:val="Observation"/>
      </w:pPr>
      <w:r>
        <w:t xml:space="preserve">The 200kHz channel raster or 100kHz raster with </w:t>
      </w:r>
      <w:r w:rsidR="00336720">
        <w:t>signalling</w:t>
      </w:r>
      <w:r>
        <w:t xml:space="preserve"> is to solve the channel assignment ambiguity</w:t>
      </w:r>
      <w:r w:rsidR="00006586">
        <w:t>.</w:t>
      </w:r>
    </w:p>
    <w:p w14:paraId="0805B37F" w14:textId="6DA8E437" w:rsidR="00006586" w:rsidRDefault="00006586" w:rsidP="00006586">
      <w:pPr>
        <w:pStyle w:val="Proposal"/>
      </w:pPr>
      <w:r>
        <w:t xml:space="preserve">Align the RAN4 understanding on introducing the 200kHz or reusing 100kHz raster with </w:t>
      </w:r>
      <w:r w:rsidR="00AC4AC4">
        <w:t>EARFCN signalling.</w:t>
      </w:r>
    </w:p>
    <w:p w14:paraId="2511057A" w14:textId="6AF78ADC" w:rsidR="000975B7" w:rsidRDefault="003145D9" w:rsidP="00FB2800">
      <w:r>
        <w:t xml:space="preserve">For </w:t>
      </w:r>
      <w:r w:rsidR="000623B8">
        <w:t xml:space="preserve">NB-IoT, </w:t>
      </w:r>
      <w:r w:rsidR="001C3875">
        <w:t xml:space="preserve">introducing the 200kHz channel raster needs some discussion </w:t>
      </w:r>
      <w:r w:rsidR="00EB61E0">
        <w:t xml:space="preserve">considering </w:t>
      </w:r>
      <w:r w:rsidR="001C3875">
        <w:t>Foffset definition</w:t>
      </w:r>
      <w:r w:rsidR="00133724">
        <w:t xml:space="preserve"> for NB-IoT</w:t>
      </w:r>
      <w:r w:rsidR="001C3875">
        <w:t xml:space="preserve">. Currently it is defined as 200kHz in </w:t>
      </w:r>
      <w:r w:rsidR="000975B7">
        <w:t xml:space="preserve">Table 5.6-3A in 36.104. </w:t>
      </w:r>
      <w:r w:rsidR="00133724">
        <w:t xml:space="preserve"> The Foffset is the defined as </w:t>
      </w:r>
      <w:r w:rsidR="00421CFF">
        <w:t xml:space="preserve">the </w:t>
      </w:r>
      <w:r w:rsidR="00133724">
        <w:t>s</w:t>
      </w:r>
      <w:r w:rsidR="00133724" w:rsidRPr="00340914">
        <w:t>eparation between the channel edge frequency and the centre of the measuring filter</w:t>
      </w:r>
      <w:r w:rsidR="002D4CD6">
        <w:t xml:space="preserve"> and visualized </w:t>
      </w:r>
      <w:r w:rsidR="00453B86">
        <w:t>in Figure 7.1.6.2-1 [7].</w:t>
      </w:r>
    </w:p>
    <w:p w14:paraId="190BEF57" w14:textId="77777777" w:rsidR="000975B7" w:rsidRPr="00340914" w:rsidRDefault="000975B7" w:rsidP="000975B7">
      <w:pPr>
        <w:pStyle w:val="TH"/>
        <w:rPr>
          <w:lang w:eastAsia="zh-CN"/>
        </w:rPr>
      </w:pPr>
      <w:r w:rsidRPr="00340914">
        <w:t xml:space="preserve">Table </w:t>
      </w:r>
      <w:r w:rsidRPr="00340914">
        <w:rPr>
          <w:rFonts w:hint="eastAsia"/>
          <w:lang w:eastAsia="zh-CN"/>
        </w:rPr>
        <w:t>5</w:t>
      </w:r>
      <w:r w:rsidRPr="00340914">
        <w:t>.</w:t>
      </w:r>
      <w:r w:rsidRPr="00340914">
        <w:rPr>
          <w:rFonts w:hint="eastAsia"/>
          <w:lang w:eastAsia="zh-CN"/>
        </w:rPr>
        <w:t>6</w:t>
      </w:r>
      <w:r w:rsidRPr="00340914">
        <w:t>-</w:t>
      </w:r>
      <w:r w:rsidRPr="00340914">
        <w:rPr>
          <w:rFonts w:hint="eastAsia"/>
          <w:lang w:eastAsia="zh-CN"/>
        </w:rPr>
        <w:t>3A</w:t>
      </w:r>
      <w:r w:rsidRPr="00340914">
        <w:t xml:space="preserve">: </w:t>
      </w:r>
      <w:r w:rsidRPr="00340914">
        <w:rPr>
          <w:rFonts w:cs="Arial"/>
        </w:rPr>
        <w:t>F</w:t>
      </w:r>
      <w:r w:rsidRPr="00340914">
        <w:rPr>
          <w:rFonts w:cs="Arial"/>
          <w:vertAlign w:val="subscript"/>
        </w:rPr>
        <w:t xml:space="preserve">offset </w:t>
      </w:r>
      <w:r w:rsidRPr="00340914">
        <w:t xml:space="preserve">for </w:t>
      </w:r>
      <w:r w:rsidRPr="00340914">
        <w:rPr>
          <w:rFonts w:hint="eastAsia"/>
          <w:lang w:eastAsia="zh-CN"/>
        </w:rPr>
        <w:t>NB-IoT standalone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1"/>
        <w:gridCol w:w="831"/>
      </w:tblGrid>
      <w:tr w:rsidR="000975B7" w:rsidRPr="00340914" w14:paraId="57F80935" w14:textId="77777777" w:rsidTr="001A5448">
        <w:trPr>
          <w:jc w:val="center"/>
        </w:trPr>
        <w:tc>
          <w:tcPr>
            <w:tcW w:w="0" w:type="auto"/>
            <w:shd w:val="clear" w:color="auto" w:fill="auto"/>
          </w:tcPr>
          <w:p w14:paraId="79E9A429" w14:textId="77777777" w:rsidR="000975B7" w:rsidRPr="00340914" w:rsidRDefault="000975B7" w:rsidP="001A5448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bCs/>
              </w:rPr>
              <w:t>Lowest or Highest Carrier</w:t>
            </w:r>
          </w:p>
        </w:tc>
        <w:tc>
          <w:tcPr>
            <w:tcW w:w="0" w:type="auto"/>
            <w:shd w:val="clear" w:color="auto" w:fill="auto"/>
          </w:tcPr>
          <w:p w14:paraId="134BA4A5" w14:textId="77777777" w:rsidR="000975B7" w:rsidRPr="00340914" w:rsidRDefault="000975B7" w:rsidP="001A5448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offset</w:t>
            </w:r>
          </w:p>
        </w:tc>
      </w:tr>
      <w:tr w:rsidR="000975B7" w:rsidRPr="00340914" w14:paraId="55526FC7" w14:textId="77777777" w:rsidTr="001A5448">
        <w:trPr>
          <w:jc w:val="center"/>
        </w:trPr>
        <w:tc>
          <w:tcPr>
            <w:tcW w:w="0" w:type="auto"/>
            <w:shd w:val="clear" w:color="auto" w:fill="auto"/>
          </w:tcPr>
          <w:p w14:paraId="61862A17" w14:textId="77777777" w:rsidR="000975B7" w:rsidRPr="00340914" w:rsidRDefault="000975B7" w:rsidP="001A5448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Standalone NB-IoT</w:t>
            </w:r>
          </w:p>
        </w:tc>
        <w:tc>
          <w:tcPr>
            <w:tcW w:w="0" w:type="auto"/>
            <w:shd w:val="clear" w:color="auto" w:fill="auto"/>
          </w:tcPr>
          <w:p w14:paraId="7309AD83" w14:textId="77777777" w:rsidR="000975B7" w:rsidRPr="00340914" w:rsidRDefault="000975B7" w:rsidP="001A544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200 kHz</w:t>
            </w:r>
          </w:p>
        </w:tc>
      </w:tr>
    </w:tbl>
    <w:p w14:paraId="32FABE31" w14:textId="0F1B86E1" w:rsidR="00E06234" w:rsidRDefault="007B612B" w:rsidP="00FB2800">
      <w:r>
        <w:t xml:space="preserve"> </w:t>
      </w:r>
    </w:p>
    <w:p w14:paraId="028548FD" w14:textId="77777777" w:rsidR="002D4CD6" w:rsidRDefault="002D4CD6" w:rsidP="002D4CD6">
      <w:pPr>
        <w:pStyle w:val="TH"/>
      </w:pPr>
      <w:r>
        <w:object w:dxaOrig="7828" w:dyaOrig="7176" w14:anchorId="084CB9EC">
          <v:shape id="_x0000_i1026" type="#_x0000_t75" style="width:288.9pt;height:265.45pt" o:ole="">
            <v:imagedata r:id="rId13" o:title=""/>
          </v:shape>
          <o:OLEObject Type="Embed" ProgID="Visio.Drawing.15" ShapeID="_x0000_i1026" DrawAspect="Content" ObjectID="_1721649531" r:id="rId14"/>
        </w:object>
      </w:r>
    </w:p>
    <w:p w14:paraId="4E4DB281" w14:textId="7D5116CF" w:rsidR="002D4CD6" w:rsidRDefault="002D4CD6" w:rsidP="002D4CD6">
      <w:pPr>
        <w:pStyle w:val="TF"/>
        <w:rPr>
          <w:lang w:eastAsia="zh-CN"/>
        </w:rPr>
      </w:pPr>
      <w:bookmarkStart w:id="0" w:name="_Ref449448651"/>
      <w:r>
        <w:t>Figure 7.1.6.2-</w:t>
      </w:r>
      <w:bookmarkEnd w:id="0"/>
      <w:r>
        <w:t>1</w:t>
      </w:r>
      <w:r w:rsidR="00453B86">
        <w:t>[7]</w:t>
      </w:r>
      <w:r>
        <w:t>: ACLR for NB-IoT standalone</w:t>
      </w:r>
    </w:p>
    <w:p w14:paraId="2E121F6F" w14:textId="77777777" w:rsidR="002D4CD6" w:rsidRDefault="002D4CD6" w:rsidP="00FB2800"/>
    <w:p w14:paraId="54BD51B8" w14:textId="0F63A13D" w:rsidR="00D12B75" w:rsidRDefault="00245785" w:rsidP="00FB2800">
      <w:r>
        <w:t>I</w:t>
      </w:r>
      <w:r w:rsidR="00C72D10">
        <w:t>n</w:t>
      </w:r>
      <w:r w:rsidR="00122FE0">
        <w:t xml:space="preserve"> 36.104</w:t>
      </w:r>
      <w:r w:rsidR="00421CFF">
        <w:t xml:space="preserve">the Base Station ACLR for standalone NB-IoT operation in paired spectrum is described </w:t>
      </w:r>
      <w:r w:rsidR="003251DC">
        <w:t>as below.</w:t>
      </w:r>
    </w:p>
    <w:p w14:paraId="0A847A2F" w14:textId="77777777" w:rsidR="002D4CD6" w:rsidRPr="00340914" w:rsidRDefault="002D4CD6" w:rsidP="002D4CD6">
      <w:pPr>
        <w:pStyle w:val="TH"/>
      </w:pPr>
      <w:r w:rsidRPr="00340914">
        <w:t>Table 6.6.2.1-2b: Base Station ACLR for standalone NB-IoT operation in paired spectrum</w:t>
      </w:r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179"/>
        <w:gridCol w:w="912"/>
      </w:tblGrid>
      <w:tr w:rsidR="002D4CD6" w:rsidRPr="00340914" w14:paraId="77EE56BC" w14:textId="77777777" w:rsidTr="001A5448">
        <w:trPr>
          <w:cantSplit/>
          <w:jc w:val="center"/>
        </w:trPr>
        <w:tc>
          <w:tcPr>
            <w:tcW w:w="2202" w:type="dxa"/>
          </w:tcPr>
          <w:p w14:paraId="17500863" w14:textId="77777777" w:rsidR="002D4CD6" w:rsidRPr="00340914" w:rsidRDefault="002D4CD6" w:rsidP="001A5448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Channel bandwidth of NB-IoT lowest/highest carrier transmitted BW</w:t>
            </w:r>
            <w:r w:rsidRPr="00340914">
              <w:rPr>
                <w:rFonts w:cs="Arial"/>
                <w:vertAlign w:val="subscript"/>
                <w:lang w:eastAsia="ja-JP"/>
              </w:rPr>
              <w:t>Channel</w:t>
            </w:r>
            <w:r w:rsidRPr="00340914">
              <w:rPr>
                <w:rFonts w:cs="Arial"/>
                <w:lang w:eastAsia="ja-JP"/>
              </w:rPr>
              <w:t xml:space="preserve"> [kHz] </w:t>
            </w:r>
          </w:p>
        </w:tc>
        <w:tc>
          <w:tcPr>
            <w:tcW w:w="2191" w:type="dxa"/>
          </w:tcPr>
          <w:p w14:paraId="745E70FD" w14:textId="77777777" w:rsidR="002D4CD6" w:rsidRPr="00340914" w:rsidRDefault="002D4CD6" w:rsidP="001A5448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14:paraId="66218E7F" w14:textId="77777777" w:rsidR="002D4CD6" w:rsidRPr="00340914" w:rsidRDefault="002D4CD6" w:rsidP="001A5448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Assumed adjacent channel carrier (informative)</w:t>
            </w:r>
          </w:p>
        </w:tc>
        <w:tc>
          <w:tcPr>
            <w:tcW w:w="2179" w:type="dxa"/>
          </w:tcPr>
          <w:p w14:paraId="30649041" w14:textId="77777777" w:rsidR="002D4CD6" w:rsidRPr="00340914" w:rsidRDefault="002D4CD6" w:rsidP="001A5448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1CFED998" w14:textId="77777777" w:rsidR="002D4CD6" w:rsidRPr="00340914" w:rsidRDefault="002D4CD6" w:rsidP="001A5448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ACLR limit</w:t>
            </w:r>
          </w:p>
        </w:tc>
      </w:tr>
      <w:tr w:rsidR="002D4CD6" w:rsidRPr="00340914" w14:paraId="73F1FF25" w14:textId="77777777" w:rsidTr="001A5448">
        <w:trPr>
          <w:cantSplit/>
          <w:jc w:val="center"/>
        </w:trPr>
        <w:tc>
          <w:tcPr>
            <w:tcW w:w="2202" w:type="dxa"/>
            <w:vMerge w:val="restart"/>
          </w:tcPr>
          <w:p w14:paraId="0D82652F" w14:textId="77777777" w:rsidR="002D4CD6" w:rsidRPr="00340914" w:rsidRDefault="002D4CD6" w:rsidP="001A5448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200</w:t>
            </w:r>
          </w:p>
        </w:tc>
        <w:tc>
          <w:tcPr>
            <w:tcW w:w="2191" w:type="dxa"/>
          </w:tcPr>
          <w:p w14:paraId="5E706B5A" w14:textId="77777777" w:rsidR="002D4CD6" w:rsidRPr="00340914" w:rsidRDefault="002D4CD6" w:rsidP="001A5448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300 kHz</w:t>
            </w:r>
          </w:p>
        </w:tc>
        <w:tc>
          <w:tcPr>
            <w:tcW w:w="1949" w:type="dxa"/>
          </w:tcPr>
          <w:p w14:paraId="19D34D24" w14:textId="77777777" w:rsidR="002D4CD6" w:rsidRPr="00340914" w:rsidRDefault="002D4CD6" w:rsidP="001A5448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Standalone NB-IoT</w:t>
            </w:r>
          </w:p>
        </w:tc>
        <w:tc>
          <w:tcPr>
            <w:tcW w:w="2179" w:type="dxa"/>
          </w:tcPr>
          <w:p w14:paraId="5A4311B4" w14:textId="77777777" w:rsidR="002D4CD6" w:rsidRPr="00340914" w:rsidRDefault="002D4CD6" w:rsidP="001A5448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Square (180 kHz)</w:t>
            </w:r>
          </w:p>
        </w:tc>
        <w:tc>
          <w:tcPr>
            <w:tcW w:w="912" w:type="dxa"/>
          </w:tcPr>
          <w:p w14:paraId="5A0B05FF" w14:textId="77777777" w:rsidR="002D4CD6" w:rsidRPr="00340914" w:rsidRDefault="002D4CD6" w:rsidP="001A5448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40 dB</w:t>
            </w:r>
          </w:p>
        </w:tc>
      </w:tr>
      <w:tr w:rsidR="002D4CD6" w:rsidRPr="00340914" w14:paraId="53621910" w14:textId="77777777" w:rsidTr="001A5448">
        <w:trPr>
          <w:cantSplit/>
          <w:jc w:val="center"/>
        </w:trPr>
        <w:tc>
          <w:tcPr>
            <w:tcW w:w="2202" w:type="dxa"/>
            <w:vMerge/>
          </w:tcPr>
          <w:p w14:paraId="25D623C8" w14:textId="77777777" w:rsidR="002D4CD6" w:rsidRPr="00340914" w:rsidRDefault="002D4CD6" w:rsidP="001A54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191" w:type="dxa"/>
          </w:tcPr>
          <w:p w14:paraId="23277484" w14:textId="77777777" w:rsidR="002D4CD6" w:rsidRPr="00340914" w:rsidRDefault="002D4CD6" w:rsidP="001A5448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500 kHz</w:t>
            </w:r>
          </w:p>
        </w:tc>
        <w:tc>
          <w:tcPr>
            <w:tcW w:w="1949" w:type="dxa"/>
          </w:tcPr>
          <w:p w14:paraId="3BADC305" w14:textId="77777777" w:rsidR="002D4CD6" w:rsidRPr="00340914" w:rsidRDefault="002D4CD6" w:rsidP="001A5448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Standalone NB-IoT</w:t>
            </w:r>
          </w:p>
        </w:tc>
        <w:tc>
          <w:tcPr>
            <w:tcW w:w="2179" w:type="dxa"/>
          </w:tcPr>
          <w:p w14:paraId="141F7335" w14:textId="77777777" w:rsidR="002D4CD6" w:rsidRPr="00340914" w:rsidRDefault="002D4CD6" w:rsidP="001A5448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Square (180 kHz)</w:t>
            </w:r>
          </w:p>
        </w:tc>
        <w:tc>
          <w:tcPr>
            <w:tcW w:w="912" w:type="dxa"/>
          </w:tcPr>
          <w:p w14:paraId="15936A4F" w14:textId="77777777" w:rsidR="002D4CD6" w:rsidRPr="00340914" w:rsidRDefault="002D4CD6" w:rsidP="001A5448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50 dB</w:t>
            </w:r>
          </w:p>
        </w:tc>
      </w:tr>
    </w:tbl>
    <w:p w14:paraId="6B17DD51" w14:textId="7D1AE97D" w:rsidR="00F56A0B" w:rsidRDefault="00F56A0B" w:rsidP="00FB2800"/>
    <w:p w14:paraId="27662FB6" w14:textId="5B0D7D74" w:rsidR="00967EBC" w:rsidRPr="00DC2AC1" w:rsidRDefault="00967EBC" w:rsidP="00FB2800">
      <w:pPr>
        <w:rPr>
          <w:lang w:val="en-US"/>
        </w:rPr>
      </w:pPr>
      <w:r>
        <w:t xml:space="preserve">The different </w:t>
      </w:r>
      <w:r w:rsidR="00245785">
        <w:t>operators</w:t>
      </w:r>
      <w:r>
        <w:t xml:space="preserve"> </w:t>
      </w:r>
      <w:r w:rsidR="00245785">
        <w:t>need</w:t>
      </w:r>
      <w:r>
        <w:t xml:space="preserve"> to respect the Foffset </w:t>
      </w:r>
      <w:r w:rsidR="002E7A67">
        <w:t>when deploy</w:t>
      </w:r>
      <w:r w:rsidR="00511572">
        <w:t>ing</w:t>
      </w:r>
      <w:r w:rsidR="002E7A67">
        <w:t xml:space="preserve"> the standalone mode </w:t>
      </w:r>
      <w:r w:rsidR="00511572">
        <w:t xml:space="preserve">carrier </w:t>
      </w:r>
      <w:r w:rsidR="002E7A67">
        <w:t xml:space="preserve">for NB-IoT </w:t>
      </w:r>
      <w:r>
        <w:t xml:space="preserve">and thus </w:t>
      </w:r>
      <w:r w:rsidR="005313EF" w:rsidRPr="00DC2AC1">
        <w:rPr>
          <w:lang w:val="en-US" w:eastAsia="zh-CN"/>
        </w:rPr>
        <w:t>t</w:t>
      </w:r>
      <w:r w:rsidR="005313EF">
        <w:rPr>
          <w:lang w:val="en-US" w:eastAsia="zh-CN"/>
        </w:rPr>
        <w:t>he 100kHz guard band between two NB-IoT carriers from different operator would</w:t>
      </w:r>
      <w:r w:rsidR="00507B48">
        <w:rPr>
          <w:lang w:val="en-US" w:eastAsia="zh-CN"/>
        </w:rPr>
        <w:t xml:space="preserve"> be needed. </w:t>
      </w:r>
      <w:r w:rsidR="00E2773B">
        <w:rPr>
          <w:lang w:val="en-US" w:eastAsia="zh-CN"/>
        </w:rPr>
        <w:t>The guard band between two NB-IoT with 200kHz raster will be 200kHz</w:t>
      </w:r>
      <w:r w:rsidR="009B631E">
        <w:rPr>
          <w:lang w:val="en-US" w:eastAsia="zh-CN"/>
        </w:rPr>
        <w:t xml:space="preserve"> which is not spectrum efficient from this aspect.</w:t>
      </w:r>
    </w:p>
    <w:p w14:paraId="0C7C4DF5" w14:textId="1AA72235" w:rsidR="003251DC" w:rsidRDefault="003251DC" w:rsidP="00FB2800"/>
    <w:p w14:paraId="237972DA" w14:textId="5B8F312F" w:rsidR="00362BB1" w:rsidRDefault="00362BB1" w:rsidP="0008709A">
      <w:pPr>
        <w:pStyle w:val="Observation"/>
      </w:pPr>
      <w:r>
        <w:t xml:space="preserve">Guard band between NB-IoT carriers for different operator would increase from 100kHz to 200kHz to respect Foffset and </w:t>
      </w:r>
      <w:r w:rsidR="008D23AD">
        <w:t>accommodate the raster design.</w:t>
      </w:r>
    </w:p>
    <w:p w14:paraId="67F8F81A" w14:textId="17B7516D" w:rsidR="00123062" w:rsidRDefault="00983723" w:rsidP="001300B8">
      <w:pPr>
        <w:pStyle w:val="Proposal"/>
        <w:numPr>
          <w:ilvl w:val="0"/>
          <w:numId w:val="0"/>
        </w:numPr>
        <w:rPr>
          <w:b w:val="0"/>
          <w:bCs/>
          <w:lang w:val="en-US" w:eastAsia="zh-CN"/>
        </w:rPr>
      </w:pPr>
      <w:r>
        <w:rPr>
          <w:b w:val="0"/>
          <w:bCs/>
          <w:lang w:val="en-US" w:eastAsia="zh-CN"/>
        </w:rPr>
        <w:t xml:space="preserve">Therefore, we think the 100kHz raster design with signaling option would be </w:t>
      </w:r>
      <w:r w:rsidR="00560CC4">
        <w:rPr>
          <w:b w:val="0"/>
          <w:bCs/>
          <w:lang w:val="en-US" w:eastAsia="zh-CN"/>
        </w:rPr>
        <w:t>better choice</w:t>
      </w:r>
      <w:r w:rsidR="00423E0C">
        <w:rPr>
          <w:b w:val="0"/>
          <w:bCs/>
          <w:lang w:val="en-US" w:eastAsia="zh-CN"/>
        </w:rPr>
        <w:t xml:space="preserve">. </w:t>
      </w:r>
    </w:p>
    <w:p w14:paraId="03F5017A" w14:textId="1CF9586A" w:rsidR="006E7569" w:rsidRDefault="006E7569" w:rsidP="001300B8">
      <w:pPr>
        <w:pStyle w:val="Proposal"/>
        <w:numPr>
          <w:ilvl w:val="0"/>
          <w:numId w:val="0"/>
        </w:numPr>
        <w:rPr>
          <w:b w:val="0"/>
          <w:bCs/>
          <w:lang w:eastAsia="x-none"/>
        </w:rPr>
      </w:pPr>
      <w:r>
        <w:rPr>
          <w:b w:val="0"/>
          <w:bCs/>
          <w:lang w:val="en-US" w:eastAsia="zh-CN"/>
        </w:rPr>
        <w:t xml:space="preserve">If the 100kHz raster is kept the same as NB-IoT TN UE, the </w:t>
      </w:r>
      <w:r w:rsidR="00C741FC">
        <w:rPr>
          <w:b w:val="0"/>
          <w:bCs/>
          <w:lang w:val="en-US" w:eastAsia="zh-CN"/>
        </w:rPr>
        <w:t xml:space="preserve">clause in TS 36.101 for </w:t>
      </w:r>
      <w:r w:rsidR="00F07AB6">
        <w:rPr>
          <w:b w:val="0"/>
          <w:bCs/>
          <w:lang w:val="en-US" w:eastAsia="zh-CN"/>
        </w:rPr>
        <w:t xml:space="preserve">carrier frequency and </w:t>
      </w:r>
      <w:r w:rsidR="000E65F2">
        <w:rPr>
          <w:b w:val="0"/>
          <w:bCs/>
          <w:lang w:val="en-US" w:eastAsia="zh-CN"/>
        </w:rPr>
        <w:t xml:space="preserve">EARFCN for NB1 and NB2 </w:t>
      </w:r>
      <w:r>
        <w:rPr>
          <w:b w:val="0"/>
          <w:bCs/>
          <w:lang w:val="en-US" w:eastAsia="zh-CN"/>
        </w:rPr>
        <w:t>TN UE could be reused for IoT NTN.</w:t>
      </w:r>
      <w:r w:rsidR="00417D5D">
        <w:rPr>
          <w:b w:val="0"/>
          <w:bCs/>
          <w:lang w:val="en-US" w:eastAsia="zh-CN"/>
        </w:rPr>
        <w:t xml:space="preserve"> </w:t>
      </w:r>
      <w:r w:rsidR="00D0118A" w:rsidRPr="00D0118A">
        <w:rPr>
          <w:b w:val="0"/>
          <w:bCs/>
          <w:lang w:eastAsia="zh-CN"/>
        </w:rPr>
        <w:t>The carrier frequency of category NB1</w:t>
      </w:r>
      <w:r w:rsidR="00D0118A" w:rsidRPr="00D0118A">
        <w:rPr>
          <w:rFonts w:hint="eastAsia"/>
          <w:b w:val="0"/>
          <w:bCs/>
          <w:lang w:eastAsia="zh-CN"/>
        </w:rPr>
        <w:t>/</w:t>
      </w:r>
      <w:r w:rsidR="00D0118A" w:rsidRPr="00D0118A">
        <w:rPr>
          <w:b w:val="0"/>
          <w:bCs/>
          <w:lang w:eastAsia="zh-CN"/>
        </w:rPr>
        <w:t>NB2 in the downlink is designated by the E-UTRA Absolute Radio Frequency Channel Number (EARFCN) in the range 0 – 262143 and the Offset of category NB1</w:t>
      </w:r>
      <w:r w:rsidR="00D0118A" w:rsidRPr="00D0118A">
        <w:rPr>
          <w:rFonts w:hint="eastAsia"/>
          <w:b w:val="0"/>
          <w:bCs/>
          <w:lang w:eastAsia="zh-CN"/>
        </w:rPr>
        <w:t>/</w:t>
      </w:r>
      <w:r w:rsidR="00D0118A" w:rsidRPr="00D0118A">
        <w:rPr>
          <w:b w:val="0"/>
          <w:bCs/>
          <w:lang w:eastAsia="zh-CN"/>
        </w:rPr>
        <w:t>NB2 Channel Number to EARFCN in the range {-10,-9,-8,-7,-6,-5,-4,-3,-2,-1,-0.5,0,1,2,3,4,5,6,7,8,9} for FDD</w:t>
      </w:r>
      <w:r w:rsidR="00D07A03">
        <w:rPr>
          <w:b w:val="0"/>
          <w:bCs/>
          <w:lang w:eastAsia="zh-CN"/>
        </w:rPr>
        <w:t>.</w:t>
      </w:r>
      <w:r w:rsidR="00D0118A" w:rsidRPr="00D0118A">
        <w:rPr>
          <w:b w:val="0"/>
          <w:bCs/>
          <w:lang w:eastAsia="zh-CN"/>
        </w:rPr>
        <w:t xml:space="preserve"> </w:t>
      </w:r>
      <w:r w:rsidR="00417D5D">
        <w:rPr>
          <w:b w:val="0"/>
          <w:bCs/>
          <w:lang w:val="en-US" w:eastAsia="zh-CN"/>
        </w:rPr>
        <w:t xml:space="preserve">As the standalone should be prioritized, the </w:t>
      </w:r>
      <w:r w:rsidR="00E33CBC" w:rsidRPr="00E33CBC">
        <w:rPr>
          <w:b w:val="0"/>
          <w:bCs/>
          <w:lang w:eastAsia="x-none"/>
        </w:rPr>
        <w:t>M</w:t>
      </w:r>
      <w:r w:rsidR="00E33CBC" w:rsidRPr="00E33CBC">
        <w:rPr>
          <w:b w:val="0"/>
          <w:bCs/>
          <w:sz w:val="15"/>
          <w:szCs w:val="15"/>
          <w:lang w:eastAsia="x-none"/>
        </w:rPr>
        <w:t>DL</w:t>
      </w:r>
      <w:r w:rsidR="00E33CBC" w:rsidRPr="00E33CBC">
        <w:rPr>
          <w:b w:val="0"/>
          <w:bCs/>
          <w:lang w:eastAsia="x-none"/>
        </w:rPr>
        <w:t xml:space="preserve"> </w:t>
      </w:r>
      <w:r w:rsidR="008E0789">
        <w:rPr>
          <w:b w:val="0"/>
          <w:bCs/>
          <w:lang w:eastAsia="x-none"/>
        </w:rPr>
        <w:t>(</w:t>
      </w:r>
      <w:r w:rsidR="00E33CBC" w:rsidRPr="00E33CBC">
        <w:rPr>
          <w:b w:val="0"/>
          <w:bCs/>
          <w:lang w:eastAsia="x-none"/>
        </w:rPr>
        <w:t>-0.5</w:t>
      </w:r>
      <w:r w:rsidR="008E0789">
        <w:rPr>
          <w:b w:val="0"/>
          <w:bCs/>
          <w:lang w:eastAsia="x-none"/>
        </w:rPr>
        <w:t xml:space="preserve">) could be reused </w:t>
      </w:r>
      <w:r w:rsidR="009B0847">
        <w:rPr>
          <w:b w:val="0"/>
          <w:bCs/>
          <w:lang w:eastAsia="x-none"/>
        </w:rPr>
        <w:t>according</w:t>
      </w:r>
      <w:r w:rsidR="008E0789">
        <w:rPr>
          <w:b w:val="0"/>
          <w:bCs/>
          <w:lang w:eastAsia="x-none"/>
        </w:rPr>
        <w:t xml:space="preserve"> to note 4 inTS 36.101.</w:t>
      </w:r>
    </w:p>
    <w:p w14:paraId="4440A257" w14:textId="77777777" w:rsidR="004550EF" w:rsidRPr="001D386E" w:rsidRDefault="004550EF" w:rsidP="004550EF">
      <w:pPr>
        <w:keepLines/>
        <w:ind w:left="1135" w:hanging="703"/>
      </w:pPr>
      <w:r w:rsidRPr="001D386E">
        <w:rPr>
          <w:rFonts w:cs="v5.0.0"/>
          <w:lang w:eastAsia="zh-CN"/>
        </w:rPr>
        <w:t>NOTE 4:</w:t>
      </w:r>
      <w:r w:rsidRPr="001D386E">
        <w:rPr>
          <w:rFonts w:cs="v5.0.0"/>
          <w:lang w:eastAsia="zh-CN"/>
        </w:rPr>
        <w:tab/>
      </w:r>
      <w:r w:rsidRPr="001D386E">
        <w:rPr>
          <w:rFonts w:cs="v5.0.0" w:hint="eastAsia"/>
          <w:lang w:eastAsia="zh-CN"/>
        </w:rPr>
        <w:t>F</w:t>
      </w:r>
      <w:r w:rsidRPr="001D386E">
        <w:rPr>
          <w:lang w:eastAsia="x-none"/>
        </w:rPr>
        <w:t xml:space="preserve">or the carrier including NPSS/NSSS for </w:t>
      </w:r>
      <w:r w:rsidRPr="004550EF">
        <w:rPr>
          <w:highlight w:val="yellow"/>
          <w:lang w:eastAsia="x-none"/>
        </w:rPr>
        <w:t>stand-alone</w:t>
      </w:r>
      <w:r w:rsidRPr="001D386E">
        <w:rPr>
          <w:lang w:eastAsia="x-none"/>
        </w:rPr>
        <w:t xml:space="preserve"> operation, M</w:t>
      </w:r>
      <w:r w:rsidRPr="001D386E">
        <w:rPr>
          <w:sz w:val="15"/>
          <w:szCs w:val="15"/>
          <w:lang w:eastAsia="x-none"/>
        </w:rPr>
        <w:t>DL</w:t>
      </w:r>
      <w:r w:rsidRPr="001D386E">
        <w:rPr>
          <w:lang w:eastAsia="x-none"/>
        </w:rPr>
        <w:t xml:space="preserve"> = -0.5.</w:t>
      </w:r>
    </w:p>
    <w:p w14:paraId="38438C06" w14:textId="6A814624" w:rsidR="008E0789" w:rsidRDefault="00480F4D" w:rsidP="001300B8">
      <w:pPr>
        <w:pStyle w:val="Proposal"/>
        <w:numPr>
          <w:ilvl w:val="0"/>
          <w:numId w:val="0"/>
        </w:numPr>
        <w:rPr>
          <w:b w:val="0"/>
          <w:bCs/>
          <w:lang w:eastAsia="zh-CN"/>
        </w:rPr>
      </w:pPr>
      <w:r>
        <w:rPr>
          <w:b w:val="0"/>
          <w:bCs/>
          <w:lang w:eastAsia="x-none"/>
        </w:rPr>
        <w:t xml:space="preserve">The </w:t>
      </w:r>
      <w:bookmarkStart w:id="1" w:name="_Hlk108187448"/>
      <w:r w:rsidRPr="00E33CBC">
        <w:rPr>
          <w:b w:val="0"/>
          <w:bCs/>
          <w:lang w:eastAsia="x-none"/>
        </w:rPr>
        <w:t>M</w:t>
      </w:r>
      <w:r w:rsidRPr="00E33CBC">
        <w:rPr>
          <w:b w:val="0"/>
          <w:bCs/>
          <w:sz w:val="15"/>
          <w:szCs w:val="15"/>
          <w:lang w:eastAsia="x-none"/>
        </w:rPr>
        <w:t>DL</w:t>
      </w:r>
      <w:bookmarkEnd w:id="1"/>
      <w:r>
        <w:rPr>
          <w:b w:val="0"/>
          <w:bCs/>
          <w:lang w:eastAsia="x-none"/>
        </w:rPr>
        <w:t xml:space="preserve"> definition in NOTE 4 is for anchor carrier</w:t>
      </w:r>
      <w:r w:rsidR="00C9689D">
        <w:rPr>
          <w:b w:val="0"/>
          <w:bCs/>
          <w:lang w:eastAsia="x-none"/>
        </w:rPr>
        <w:t xml:space="preserve"> for legacy NB-IoT</w:t>
      </w:r>
      <w:r>
        <w:rPr>
          <w:b w:val="0"/>
          <w:bCs/>
          <w:lang w:eastAsia="x-none"/>
        </w:rPr>
        <w:t xml:space="preserve">, </w:t>
      </w:r>
      <w:r w:rsidR="001214A7">
        <w:rPr>
          <w:b w:val="0"/>
          <w:bCs/>
          <w:lang w:eastAsia="x-none"/>
        </w:rPr>
        <w:t xml:space="preserve">for non-anchor carrier, the </w:t>
      </w:r>
      <w:r w:rsidR="00C9689D" w:rsidRPr="00E33CBC">
        <w:rPr>
          <w:b w:val="0"/>
          <w:bCs/>
          <w:lang w:eastAsia="x-none"/>
        </w:rPr>
        <w:t>M</w:t>
      </w:r>
      <w:r w:rsidR="00C9689D" w:rsidRPr="00E33CBC">
        <w:rPr>
          <w:b w:val="0"/>
          <w:bCs/>
          <w:sz w:val="15"/>
          <w:szCs w:val="15"/>
          <w:lang w:eastAsia="x-none"/>
        </w:rPr>
        <w:t>DL</w:t>
      </w:r>
      <w:r w:rsidR="00C9689D">
        <w:rPr>
          <w:b w:val="0"/>
          <w:bCs/>
          <w:lang w:eastAsia="x-none"/>
        </w:rPr>
        <w:t xml:space="preserve"> </w:t>
      </w:r>
      <w:r w:rsidR="001214A7">
        <w:rPr>
          <w:b w:val="0"/>
          <w:bCs/>
          <w:lang w:eastAsia="x-none"/>
        </w:rPr>
        <w:t>is</w:t>
      </w:r>
      <w:r w:rsidR="008F5FA1">
        <w:rPr>
          <w:b w:val="0"/>
          <w:bCs/>
          <w:lang w:eastAsia="x-none"/>
        </w:rPr>
        <w:t xml:space="preserve"> selected from </w:t>
      </w:r>
      <w:r w:rsidR="008F5FA1" w:rsidRPr="00D0118A">
        <w:rPr>
          <w:b w:val="0"/>
          <w:bCs/>
          <w:lang w:eastAsia="zh-CN"/>
        </w:rPr>
        <w:t>{-10,-9,-8,-7,-6,-5,-4,-3,-2,-1,-0.5,0,1,2,3,4,5,6,7,8,9} for FDD</w:t>
      </w:r>
      <w:r w:rsidR="008F5FA1">
        <w:rPr>
          <w:b w:val="0"/>
          <w:bCs/>
          <w:lang w:eastAsia="zh-CN"/>
        </w:rPr>
        <w:t xml:space="preserve"> according to legacy NB-IoT requ</w:t>
      </w:r>
      <w:r w:rsidR="00D94FA4">
        <w:rPr>
          <w:b w:val="0"/>
          <w:bCs/>
          <w:lang w:eastAsia="zh-CN"/>
        </w:rPr>
        <w:t xml:space="preserve">irement. </w:t>
      </w:r>
      <w:r w:rsidR="00C9689D" w:rsidRPr="00C9689D">
        <w:rPr>
          <w:b w:val="0"/>
          <w:bCs/>
          <w:lang w:eastAsia="zh-CN"/>
        </w:rPr>
        <w:t xml:space="preserve">The legacy NB-IoT raster DL offset may be defined using the reference to the in-band and guard-band operation and orthogonality between any NB carrier is guaranteed by placing it in LTE RB grid. </w:t>
      </w:r>
      <w:r w:rsidR="00F148EF">
        <w:rPr>
          <w:b w:val="0"/>
          <w:bCs/>
          <w:lang w:eastAsia="zh-CN"/>
        </w:rPr>
        <w:t xml:space="preserve">For </w:t>
      </w:r>
      <w:r w:rsidR="00075F3D">
        <w:rPr>
          <w:b w:val="0"/>
          <w:bCs/>
          <w:lang w:eastAsia="zh-CN"/>
        </w:rPr>
        <w:t>standalone deployment</w:t>
      </w:r>
      <w:r w:rsidR="00574FA1">
        <w:rPr>
          <w:b w:val="0"/>
          <w:bCs/>
          <w:lang w:eastAsia="zh-CN"/>
        </w:rPr>
        <w:t xml:space="preserve"> and keeping orthogonality between </w:t>
      </w:r>
      <w:r w:rsidR="00574FA1">
        <w:rPr>
          <w:b w:val="0"/>
          <w:bCs/>
          <w:lang w:eastAsia="zh-CN"/>
        </w:rPr>
        <w:lastRenderedPageBreak/>
        <w:t>the NB carriers</w:t>
      </w:r>
      <w:r w:rsidR="00075F3D">
        <w:rPr>
          <w:b w:val="0"/>
          <w:bCs/>
          <w:lang w:eastAsia="zh-CN"/>
        </w:rPr>
        <w:t xml:space="preserve">, </w:t>
      </w:r>
      <w:r w:rsidR="00D5404E" w:rsidRPr="00C9689D">
        <w:rPr>
          <w:b w:val="0"/>
          <w:bCs/>
          <w:lang w:eastAsia="zh-CN"/>
        </w:rPr>
        <w:t xml:space="preserve"> </w:t>
      </w:r>
      <w:r w:rsidR="00574FA1">
        <w:rPr>
          <w:b w:val="0"/>
          <w:bCs/>
          <w:lang w:eastAsia="zh-CN"/>
        </w:rPr>
        <w:t xml:space="preserve">it </w:t>
      </w:r>
      <w:r w:rsidR="00D5404E" w:rsidRPr="00C9689D">
        <w:rPr>
          <w:b w:val="0"/>
          <w:bCs/>
          <w:lang w:eastAsia="zh-CN"/>
        </w:rPr>
        <w:t xml:space="preserve">is only possible with </w:t>
      </w:r>
      <w:r w:rsidR="00F55E08" w:rsidRPr="00E33CBC">
        <w:rPr>
          <w:b w:val="0"/>
          <w:bCs/>
          <w:lang w:eastAsia="x-none"/>
        </w:rPr>
        <w:t>M</w:t>
      </w:r>
      <w:r w:rsidR="00F55E08" w:rsidRPr="00E33CBC">
        <w:rPr>
          <w:b w:val="0"/>
          <w:bCs/>
          <w:sz w:val="15"/>
          <w:szCs w:val="15"/>
          <w:lang w:eastAsia="x-none"/>
        </w:rPr>
        <w:t>DL</w:t>
      </w:r>
      <w:r w:rsidR="00F55E08" w:rsidRPr="00C9689D">
        <w:rPr>
          <w:b w:val="0"/>
          <w:bCs/>
          <w:lang w:eastAsia="zh-CN"/>
        </w:rPr>
        <w:t xml:space="preserve"> </w:t>
      </w:r>
      <w:r w:rsidR="00D5404E" w:rsidRPr="00C9689D">
        <w:rPr>
          <w:b w:val="0"/>
          <w:bCs/>
          <w:lang w:eastAsia="zh-CN"/>
        </w:rPr>
        <w:t>=-0.5 as shown in Figure</w:t>
      </w:r>
      <w:r w:rsidR="00D5404E">
        <w:rPr>
          <w:b w:val="0"/>
          <w:bCs/>
          <w:lang w:eastAsia="zh-CN"/>
        </w:rPr>
        <w:t xml:space="preserve"> 1.</w:t>
      </w:r>
      <w:r w:rsidR="00D5404E" w:rsidRPr="00C9689D">
        <w:rPr>
          <w:b w:val="0"/>
          <w:bCs/>
          <w:lang w:eastAsia="zh-CN"/>
        </w:rPr>
        <w:t xml:space="preserve"> </w:t>
      </w:r>
      <w:r w:rsidR="00CD67CB">
        <w:rPr>
          <w:b w:val="0"/>
          <w:bCs/>
          <w:lang w:eastAsia="zh-CN"/>
        </w:rPr>
        <w:t xml:space="preserve">Nonetheless, </w:t>
      </w:r>
      <w:bookmarkStart w:id="2" w:name="_Hlk110871838"/>
      <w:r w:rsidR="00CD67CB">
        <w:rPr>
          <w:b w:val="0"/>
          <w:bCs/>
          <w:lang w:eastAsia="zh-CN"/>
        </w:rPr>
        <w:t xml:space="preserve">there </w:t>
      </w:r>
      <w:r w:rsidR="00970E08">
        <w:rPr>
          <w:b w:val="0"/>
          <w:bCs/>
          <w:lang w:eastAsia="zh-CN"/>
        </w:rPr>
        <w:t xml:space="preserve">will be 8 unused </w:t>
      </w:r>
      <w:r w:rsidR="005C7BB5">
        <w:rPr>
          <w:b w:val="0"/>
          <w:bCs/>
          <w:lang w:eastAsia="zh-CN"/>
        </w:rPr>
        <w:t>subcarriers between anchor and non-anchor carrier</w:t>
      </w:r>
      <w:r w:rsidR="00CD67CB">
        <w:rPr>
          <w:b w:val="0"/>
          <w:bCs/>
          <w:lang w:eastAsia="zh-CN"/>
        </w:rPr>
        <w:t>s</w:t>
      </w:r>
      <w:bookmarkEnd w:id="2"/>
      <w:r w:rsidR="005C7BB5">
        <w:rPr>
          <w:b w:val="0"/>
          <w:bCs/>
          <w:lang w:eastAsia="zh-CN"/>
        </w:rPr>
        <w:t xml:space="preserve"> </w:t>
      </w:r>
      <w:r w:rsidR="00D5404E">
        <w:rPr>
          <w:b w:val="0"/>
          <w:bCs/>
          <w:lang w:eastAsia="zh-CN"/>
        </w:rPr>
        <w:t>and t</w:t>
      </w:r>
      <w:r w:rsidR="005C7BB5">
        <w:rPr>
          <w:b w:val="0"/>
          <w:bCs/>
          <w:lang w:eastAsia="zh-CN"/>
        </w:rPr>
        <w:t>his will fr</w:t>
      </w:r>
      <w:r w:rsidR="00D5404E">
        <w:rPr>
          <w:b w:val="0"/>
          <w:bCs/>
          <w:lang w:eastAsia="zh-CN"/>
        </w:rPr>
        <w:t>agment the spectrum usage.</w:t>
      </w:r>
      <w:r w:rsidR="00C9689D" w:rsidRPr="00C9689D">
        <w:rPr>
          <w:b w:val="0"/>
          <w:bCs/>
          <w:lang w:eastAsia="zh-CN"/>
        </w:rPr>
        <w:t xml:space="preserve"> </w:t>
      </w:r>
      <w:r w:rsidR="000D3BEE">
        <w:rPr>
          <w:b w:val="0"/>
          <w:bCs/>
          <w:lang w:eastAsia="zh-CN"/>
        </w:rPr>
        <w:t xml:space="preserve">To avoid this, </w:t>
      </w:r>
      <w:r w:rsidR="00FB5829">
        <w:rPr>
          <w:b w:val="0"/>
          <w:bCs/>
          <w:lang w:eastAsia="zh-CN"/>
        </w:rPr>
        <w:t xml:space="preserve">a different </w:t>
      </w:r>
      <w:r w:rsidR="002C4180" w:rsidRPr="00E33CBC">
        <w:rPr>
          <w:b w:val="0"/>
          <w:bCs/>
          <w:lang w:eastAsia="x-none"/>
        </w:rPr>
        <w:t>M</w:t>
      </w:r>
      <w:r w:rsidR="002C4180" w:rsidRPr="00E33CBC">
        <w:rPr>
          <w:b w:val="0"/>
          <w:bCs/>
          <w:sz w:val="15"/>
          <w:szCs w:val="15"/>
          <w:lang w:eastAsia="x-none"/>
        </w:rPr>
        <w:t>DL</w:t>
      </w:r>
      <w:r w:rsidR="00FB5829">
        <w:rPr>
          <w:b w:val="0"/>
          <w:bCs/>
          <w:lang w:eastAsia="zh-CN"/>
        </w:rPr>
        <w:t xml:space="preserve"> </w:t>
      </w:r>
      <w:r w:rsidR="002C4180">
        <w:rPr>
          <w:b w:val="0"/>
          <w:bCs/>
          <w:lang w:eastAsia="zh-CN"/>
        </w:rPr>
        <w:t>needs to be defined.</w:t>
      </w:r>
    </w:p>
    <w:p w14:paraId="79BF4138" w14:textId="1FDB5C15" w:rsidR="00365102" w:rsidRDefault="00365102" w:rsidP="00365102">
      <w:pPr>
        <w:pStyle w:val="Observation"/>
      </w:pPr>
      <w:r>
        <w:t xml:space="preserve">In the legacy NB-IoT specification, </w:t>
      </w:r>
      <w:r w:rsidRPr="00365102">
        <w:t>M</w:t>
      </w:r>
      <w:r w:rsidRPr="00365102">
        <w:rPr>
          <w:vertAlign w:val="subscript"/>
        </w:rPr>
        <w:t>DL</w:t>
      </w:r>
      <w:r w:rsidRPr="00365102">
        <w:t xml:space="preserve"> is selected from {-10,</w:t>
      </w:r>
      <w:r w:rsidR="001321CD">
        <w:t xml:space="preserve"> </w:t>
      </w:r>
      <w:r w:rsidRPr="00365102">
        <w:t>-9,</w:t>
      </w:r>
      <w:r w:rsidR="001321CD">
        <w:t xml:space="preserve"> </w:t>
      </w:r>
      <w:r w:rsidRPr="00365102">
        <w:t>-8,</w:t>
      </w:r>
      <w:r w:rsidR="001321CD">
        <w:t xml:space="preserve"> </w:t>
      </w:r>
      <w:r w:rsidRPr="00365102">
        <w:t>-7,</w:t>
      </w:r>
      <w:r w:rsidR="001321CD">
        <w:t xml:space="preserve"> </w:t>
      </w:r>
      <w:r w:rsidRPr="00365102">
        <w:t>-6,</w:t>
      </w:r>
      <w:r w:rsidR="001321CD">
        <w:t xml:space="preserve"> </w:t>
      </w:r>
      <w:r w:rsidRPr="00365102">
        <w:t>-5,</w:t>
      </w:r>
      <w:r w:rsidR="001321CD">
        <w:t xml:space="preserve"> </w:t>
      </w:r>
      <w:r w:rsidRPr="00365102">
        <w:t>-4,</w:t>
      </w:r>
      <w:r w:rsidR="001321CD">
        <w:t xml:space="preserve"> </w:t>
      </w:r>
      <w:r w:rsidRPr="00365102">
        <w:t>-3,</w:t>
      </w:r>
      <w:r w:rsidR="001321CD">
        <w:t xml:space="preserve"> </w:t>
      </w:r>
      <w:r w:rsidRPr="00365102">
        <w:t>-2,</w:t>
      </w:r>
      <w:r w:rsidR="001321CD">
        <w:t xml:space="preserve"> </w:t>
      </w:r>
      <w:r w:rsidRPr="00365102">
        <w:t>-1,</w:t>
      </w:r>
      <w:r w:rsidR="001321CD">
        <w:t xml:space="preserve"> </w:t>
      </w:r>
      <w:r w:rsidRPr="00365102">
        <w:t>-0.5,</w:t>
      </w:r>
      <w:r w:rsidR="001321CD">
        <w:t xml:space="preserve"> </w:t>
      </w:r>
      <w:r w:rsidRPr="00365102">
        <w:t>0,</w:t>
      </w:r>
      <w:r w:rsidR="001321CD">
        <w:t xml:space="preserve"> </w:t>
      </w:r>
      <w:r w:rsidRPr="00365102">
        <w:t>1,</w:t>
      </w:r>
      <w:r w:rsidR="001321CD">
        <w:t xml:space="preserve"> </w:t>
      </w:r>
      <w:r w:rsidRPr="00365102">
        <w:t>2,</w:t>
      </w:r>
      <w:r w:rsidR="001321CD">
        <w:t xml:space="preserve"> </w:t>
      </w:r>
      <w:r w:rsidRPr="00365102">
        <w:t>3,</w:t>
      </w:r>
      <w:r w:rsidR="001321CD">
        <w:t xml:space="preserve"> </w:t>
      </w:r>
      <w:r w:rsidRPr="00365102">
        <w:t>4,</w:t>
      </w:r>
      <w:r w:rsidR="001321CD">
        <w:t xml:space="preserve"> </w:t>
      </w:r>
      <w:r w:rsidRPr="00365102">
        <w:t>5,</w:t>
      </w:r>
      <w:r w:rsidR="001321CD">
        <w:t xml:space="preserve"> </w:t>
      </w:r>
      <w:r w:rsidRPr="00365102">
        <w:t>6,</w:t>
      </w:r>
      <w:r w:rsidR="001321CD">
        <w:t xml:space="preserve"> </w:t>
      </w:r>
      <w:r w:rsidRPr="00365102">
        <w:t>7,</w:t>
      </w:r>
      <w:r w:rsidR="001321CD">
        <w:t xml:space="preserve"> </w:t>
      </w:r>
      <w:r w:rsidRPr="00365102">
        <w:t>8,</w:t>
      </w:r>
      <w:r w:rsidR="001321CD">
        <w:t xml:space="preserve"> </w:t>
      </w:r>
      <w:r w:rsidRPr="00365102">
        <w:t>9} for FDD</w:t>
      </w:r>
      <w:r>
        <w:t xml:space="preserve">, which results in </w:t>
      </w:r>
      <w:r w:rsidR="0086049D">
        <w:t xml:space="preserve">unutilized spectrum resources </w:t>
      </w:r>
      <w:r w:rsidR="00574FA1">
        <w:t>for orthogo</w:t>
      </w:r>
      <w:r w:rsidR="00B92A4B">
        <w:t xml:space="preserve">nal </w:t>
      </w:r>
      <w:r w:rsidR="00A74D07">
        <w:t xml:space="preserve">arrangement </w:t>
      </w:r>
      <w:r w:rsidR="000428C8">
        <w:t xml:space="preserve">between anchor and non-anchor carrier </w:t>
      </w:r>
      <w:r w:rsidR="0086049D">
        <w:t xml:space="preserve">since </w:t>
      </w:r>
      <w:r w:rsidR="00222BE8" w:rsidRPr="00365102">
        <w:t>between anchor and non-anchor carriers</w:t>
      </w:r>
      <w:r w:rsidR="00222BE8">
        <w:t xml:space="preserve"> </w:t>
      </w:r>
      <w:r w:rsidR="0086049D">
        <w:t>the</w:t>
      </w:r>
      <w:r w:rsidR="00222BE8">
        <w:t xml:space="preserve">re are </w:t>
      </w:r>
      <w:r w:rsidR="00222BE8" w:rsidRPr="00365102">
        <w:t>8 unused subcarriers</w:t>
      </w:r>
      <w:r w:rsidR="00A1443E">
        <w:t xml:space="preserve"> as the closest </w:t>
      </w:r>
      <w:r w:rsidR="006B3EAF">
        <w:t xml:space="preserve">possible </w:t>
      </w:r>
      <w:r w:rsidR="00A1443E">
        <w:t>selection</w:t>
      </w:r>
      <w:r>
        <w:t>.</w:t>
      </w:r>
    </w:p>
    <w:p w14:paraId="22820534" w14:textId="710E6372" w:rsidR="00694483" w:rsidRDefault="00694483" w:rsidP="001300B8">
      <w:pPr>
        <w:pStyle w:val="Proposal"/>
        <w:numPr>
          <w:ilvl w:val="0"/>
          <w:numId w:val="0"/>
        </w:numPr>
        <w:rPr>
          <w:b w:val="0"/>
          <w:bCs/>
          <w:lang w:eastAsia="zh-CN"/>
        </w:rPr>
      </w:pPr>
    </w:p>
    <w:p w14:paraId="500A0F2A" w14:textId="2CF496C0" w:rsidR="00694483" w:rsidRDefault="00694483" w:rsidP="001300B8">
      <w:pPr>
        <w:pStyle w:val="Proposal"/>
        <w:numPr>
          <w:ilvl w:val="0"/>
          <w:numId w:val="0"/>
        </w:numPr>
        <w:rPr>
          <w:b w:val="0"/>
          <w:bCs/>
          <w:lang w:eastAsia="zh-CN"/>
        </w:rPr>
      </w:pPr>
      <w:r>
        <w:rPr>
          <w:iCs/>
          <w:noProof/>
        </w:rPr>
        <w:drawing>
          <wp:inline distT="0" distB="0" distL="0" distR="0" wp14:anchorId="3E480B15" wp14:editId="6CDDFB78">
            <wp:extent cx="5353291" cy="1619807"/>
            <wp:effectExtent l="0" t="0" r="0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801" cy="16235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593B5C" w14:textId="5414F04B" w:rsidR="008E0789" w:rsidRPr="00E33CBC" w:rsidRDefault="00887628" w:rsidP="00AE60A2">
      <w:pPr>
        <w:pStyle w:val="Proposal"/>
        <w:numPr>
          <w:ilvl w:val="0"/>
          <w:numId w:val="0"/>
        </w:numPr>
        <w:ind w:firstLine="432"/>
        <w:rPr>
          <w:b w:val="0"/>
          <w:bCs/>
          <w:lang w:val="en-US" w:eastAsia="zh-CN"/>
        </w:rPr>
      </w:pPr>
      <w:r>
        <w:rPr>
          <w:b w:val="0"/>
          <w:bCs/>
          <w:lang w:val="en-US" w:eastAsia="zh-CN"/>
        </w:rPr>
        <w:t xml:space="preserve">Figure 1: </w:t>
      </w:r>
      <w:r w:rsidR="00AE60A2" w:rsidRPr="00AE60A2">
        <w:rPr>
          <w:b w:val="0"/>
          <w:bCs/>
          <w:lang w:val="en-US" w:eastAsia="zh-CN"/>
        </w:rPr>
        <w:t>Example of closest standalone anchor and non-anchor carriers deployment</w:t>
      </w:r>
    </w:p>
    <w:p w14:paraId="479F80D9" w14:textId="4C57DBC3" w:rsidR="004B7187" w:rsidRDefault="004B7187" w:rsidP="004B7187">
      <w:pPr>
        <w:tabs>
          <w:tab w:val="left" w:pos="1748"/>
        </w:tabs>
        <w:jc w:val="both"/>
        <w:rPr>
          <w:szCs w:val="18"/>
        </w:rPr>
      </w:pPr>
      <w:r w:rsidRPr="009F3F0E">
        <w:rPr>
          <w:szCs w:val="18"/>
          <w:lang w:eastAsia="zh-CN"/>
        </w:rPr>
        <w:t>Table</w:t>
      </w:r>
      <w:r>
        <w:rPr>
          <w:szCs w:val="18"/>
          <w:lang w:eastAsia="zh-CN"/>
        </w:rPr>
        <w:t xml:space="preserve"> 1 lists</w:t>
      </w:r>
      <w:r w:rsidRPr="009F3F0E">
        <w:rPr>
          <w:szCs w:val="18"/>
          <w:lang w:eastAsia="zh-CN"/>
        </w:rPr>
        <w:t xml:space="preserve"> the </w:t>
      </w:r>
      <w:r w:rsidR="001D4F10" w:rsidRPr="00E33CBC">
        <w:rPr>
          <w:b/>
          <w:bCs/>
          <w:lang w:eastAsia="x-none"/>
        </w:rPr>
        <w:t>M</w:t>
      </w:r>
      <w:r w:rsidR="001D4F10" w:rsidRPr="00E33CBC">
        <w:rPr>
          <w:b/>
          <w:bCs/>
          <w:sz w:val="15"/>
          <w:szCs w:val="15"/>
          <w:lang w:eastAsia="x-none"/>
        </w:rPr>
        <w:t>DL</w:t>
      </w:r>
      <w:r w:rsidR="001D4F10" w:rsidRPr="009F3F0E">
        <w:rPr>
          <w:szCs w:val="18"/>
          <w:lang w:eastAsia="zh-CN"/>
        </w:rPr>
        <w:t xml:space="preserve"> </w:t>
      </w:r>
      <w:r w:rsidR="001D4F10">
        <w:rPr>
          <w:szCs w:val="18"/>
          <w:lang w:eastAsia="zh-CN"/>
        </w:rPr>
        <w:t xml:space="preserve">value with </w:t>
      </w:r>
      <w:r w:rsidRPr="009F3F0E">
        <w:rPr>
          <w:szCs w:val="18"/>
          <w:lang w:eastAsia="zh-CN"/>
        </w:rPr>
        <w:t>different number of empty subcarriers between anchor and non-anchor carrier, the offset from</w:t>
      </w:r>
      <w:r>
        <w:rPr>
          <w:szCs w:val="18"/>
          <w:lang w:eastAsia="zh-CN"/>
        </w:rPr>
        <w:t xml:space="preserve"> the anchor carrier, and the offset from</w:t>
      </w:r>
      <w:r w:rsidRPr="009F3F0E">
        <w:rPr>
          <w:szCs w:val="18"/>
          <w:lang w:eastAsia="zh-CN"/>
        </w:rPr>
        <w:t xml:space="preserve"> 100KHz raster for non-anchor carrier</w:t>
      </w:r>
      <w:r>
        <w:rPr>
          <w:szCs w:val="18"/>
          <w:lang w:eastAsia="zh-CN"/>
        </w:rPr>
        <w:t xml:space="preserve"> </w:t>
      </w:r>
      <w:r w:rsidRPr="009F3F0E">
        <w:rPr>
          <w:szCs w:val="18"/>
          <w:lang w:eastAsia="zh-CN"/>
        </w:rPr>
        <w:t>(M</w:t>
      </w:r>
      <w:r w:rsidRPr="009F3F0E">
        <w:rPr>
          <w:sz w:val="12"/>
          <w:szCs w:val="12"/>
          <w:lang w:eastAsia="zh-CN"/>
        </w:rPr>
        <w:t>DL</w:t>
      </w:r>
      <w:r w:rsidRPr="009F3F0E">
        <w:rPr>
          <w:szCs w:val="18"/>
          <w:lang w:eastAsia="zh-CN"/>
        </w:rPr>
        <w:t>)</w:t>
      </w:r>
      <w:r>
        <w:rPr>
          <w:szCs w:val="18"/>
          <w:lang w:eastAsia="zh-CN"/>
        </w:rPr>
        <w:t xml:space="preserve"> </w:t>
      </w:r>
      <w:r w:rsidR="001D4F10">
        <w:rPr>
          <w:szCs w:val="18"/>
          <w:lang w:eastAsia="zh-CN"/>
        </w:rPr>
        <w:t>for stand-alone deployment.</w:t>
      </w:r>
    </w:p>
    <w:p w14:paraId="328552D9" w14:textId="14DABD27" w:rsidR="004B7187" w:rsidRPr="00881717" w:rsidRDefault="004B7187" w:rsidP="004B7187">
      <w:pPr>
        <w:tabs>
          <w:tab w:val="left" w:pos="1748"/>
        </w:tabs>
        <w:ind w:left="720"/>
        <w:jc w:val="both"/>
        <w:rPr>
          <w:szCs w:val="18"/>
          <w:lang w:eastAsia="zh-CN"/>
        </w:rPr>
      </w:pPr>
      <w:r>
        <w:rPr>
          <w:szCs w:val="18"/>
        </w:rPr>
        <w:t>Table 1:</w:t>
      </w:r>
      <w:r>
        <w:rPr>
          <w:szCs w:val="18"/>
          <w:lang w:eastAsia="zh-CN"/>
        </w:rPr>
        <w:t xml:space="preserve"> </w:t>
      </w:r>
      <w:r w:rsidRPr="009F3F0E">
        <w:rPr>
          <w:szCs w:val="18"/>
          <w:lang w:eastAsia="zh-CN"/>
        </w:rPr>
        <w:t>M</w:t>
      </w:r>
      <w:r w:rsidRPr="009F3F0E">
        <w:rPr>
          <w:sz w:val="12"/>
          <w:szCs w:val="12"/>
          <w:lang w:eastAsia="zh-CN"/>
        </w:rPr>
        <w:t>DL</w:t>
      </w:r>
      <w:r w:rsidR="00F34ABA">
        <w:rPr>
          <w:szCs w:val="18"/>
          <w:lang w:eastAsia="zh-CN"/>
        </w:rPr>
        <w:t xml:space="preserve"> with </w:t>
      </w:r>
      <w:r>
        <w:rPr>
          <w:szCs w:val="18"/>
          <w:lang w:eastAsia="zh-CN"/>
        </w:rPr>
        <w:t xml:space="preserve">the number of </w:t>
      </w:r>
      <w:r>
        <w:rPr>
          <w:color w:val="000000"/>
          <w:szCs w:val="18"/>
        </w:rPr>
        <w:t>e</w:t>
      </w:r>
      <w:r w:rsidRPr="00E17B38">
        <w:rPr>
          <w:color w:val="000000"/>
          <w:szCs w:val="18"/>
        </w:rPr>
        <w:t xml:space="preserve">mpty subcarriers </w:t>
      </w:r>
      <w:r>
        <w:rPr>
          <w:color w:val="000000"/>
          <w:szCs w:val="18"/>
        </w:rPr>
        <w:t>between a</w:t>
      </w:r>
      <w:r w:rsidRPr="00E17B38">
        <w:rPr>
          <w:color w:val="000000"/>
          <w:szCs w:val="18"/>
        </w:rPr>
        <w:t>nchor and non-anchor</w:t>
      </w:r>
      <w:r>
        <w:rPr>
          <w:color w:val="000000"/>
          <w:szCs w:val="18"/>
        </w:rPr>
        <w:t>, offset from anchor carrier, and offset from 100KHz channel raster.</w:t>
      </w:r>
    </w:p>
    <w:tbl>
      <w:tblPr>
        <w:tblW w:w="8612" w:type="dxa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1"/>
        <w:gridCol w:w="796"/>
        <w:gridCol w:w="796"/>
        <w:gridCol w:w="796"/>
        <w:gridCol w:w="796"/>
        <w:gridCol w:w="796"/>
        <w:gridCol w:w="796"/>
        <w:gridCol w:w="796"/>
        <w:gridCol w:w="796"/>
        <w:gridCol w:w="733"/>
      </w:tblGrid>
      <w:tr w:rsidR="004B7187" w14:paraId="334D710C" w14:textId="77777777" w:rsidTr="001A5448">
        <w:trPr>
          <w:trHeight w:val="485"/>
        </w:trPr>
        <w:tc>
          <w:tcPr>
            <w:tcW w:w="1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82F6A" w14:textId="77777777" w:rsidR="004B7187" w:rsidRPr="00E17B38" w:rsidRDefault="004B7187" w:rsidP="001A5448">
            <w:pPr>
              <w:rPr>
                <w:rFonts w:ascii="Calibri" w:hAnsi="Calibri"/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 xml:space="preserve">Empty subcarriers </w:t>
            </w:r>
            <w:r>
              <w:rPr>
                <w:color w:val="000000"/>
                <w:szCs w:val="18"/>
              </w:rPr>
              <w:t xml:space="preserve">between </w:t>
            </w:r>
            <w:r w:rsidRPr="00E17B38">
              <w:rPr>
                <w:color w:val="000000"/>
                <w:szCs w:val="18"/>
              </w:rPr>
              <w:t>Anchor and non-anchor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FD483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0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8B215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1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49949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294E34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3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9DBB6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4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E9F27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5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C39F7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6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8854F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7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EFF1A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8</w:t>
            </w:r>
          </w:p>
        </w:tc>
      </w:tr>
      <w:tr w:rsidR="004B7187" w14:paraId="544DA4B4" w14:textId="77777777" w:rsidTr="001A5448">
        <w:trPr>
          <w:trHeight w:val="597"/>
        </w:trPr>
        <w:tc>
          <w:tcPr>
            <w:tcW w:w="1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6A2B7" w14:textId="77777777" w:rsidR="004B7187" w:rsidRPr="00E17B38" w:rsidRDefault="004B7187" w:rsidP="001A5448">
            <w:pPr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Offset from Anchor(KHz)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D19A6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180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DE6F9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195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2A6FE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D0B28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1CFCF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DD640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255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10282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270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A0F7A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285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0A02D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300</w:t>
            </w:r>
          </w:p>
        </w:tc>
      </w:tr>
      <w:tr w:rsidR="004B7187" w14:paraId="78376BCC" w14:textId="77777777" w:rsidTr="001A5448">
        <w:trPr>
          <w:trHeight w:val="485"/>
        </w:trPr>
        <w:tc>
          <w:tcPr>
            <w:tcW w:w="1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47CBC" w14:textId="77777777" w:rsidR="004B7187" w:rsidRPr="00E17B38" w:rsidRDefault="004B7187" w:rsidP="001A5448">
            <w:pPr>
              <w:rPr>
                <w:color w:val="000000"/>
                <w:szCs w:val="18"/>
                <w:lang w:val="sv-SE"/>
              </w:rPr>
            </w:pPr>
            <w:r w:rsidRPr="00E17B38">
              <w:rPr>
                <w:color w:val="000000"/>
                <w:szCs w:val="18"/>
                <w:lang w:val="sv-SE"/>
              </w:rPr>
              <w:t>Offset from 100KHz raster(KHz)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20EFD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5DFD1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841F3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6C5C4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DDCC5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B7956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-45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AB72E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-30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21882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300EE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0</w:t>
            </w:r>
          </w:p>
        </w:tc>
      </w:tr>
      <w:tr w:rsidR="004B7187" w14:paraId="7FFB7168" w14:textId="77777777" w:rsidTr="001A5448">
        <w:trPr>
          <w:trHeight w:val="246"/>
        </w:trPr>
        <w:tc>
          <w:tcPr>
            <w:tcW w:w="1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F59F0" w14:textId="77777777" w:rsidR="004B7187" w:rsidRPr="00E17B38" w:rsidRDefault="004B7187" w:rsidP="001A5448">
            <w:pPr>
              <w:rPr>
                <w:color w:val="000000"/>
                <w:szCs w:val="18"/>
              </w:rPr>
            </w:pPr>
            <w:r w:rsidRPr="009F3F0E">
              <w:rPr>
                <w:szCs w:val="18"/>
                <w:lang w:eastAsia="zh-CN"/>
              </w:rPr>
              <w:t>M</w:t>
            </w:r>
            <w:r w:rsidRPr="009F3F0E">
              <w:rPr>
                <w:sz w:val="12"/>
                <w:szCs w:val="12"/>
                <w:lang w:eastAsia="zh-CN"/>
              </w:rPr>
              <w:t>DL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A042A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-4.5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E66AB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-1.5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5A84A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1.5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61258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4.5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AB6BA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7.5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0C1AF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-9.5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30E52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-6.5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93F06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-3.5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39DD9" w14:textId="77777777" w:rsidR="004B7187" w:rsidRPr="00E17B38" w:rsidRDefault="004B7187" w:rsidP="001A5448">
            <w:pPr>
              <w:jc w:val="right"/>
              <w:rPr>
                <w:b/>
                <w:bCs/>
                <w:color w:val="000000"/>
                <w:szCs w:val="18"/>
              </w:rPr>
            </w:pPr>
            <w:r w:rsidRPr="00E17B38">
              <w:rPr>
                <w:b/>
                <w:bCs/>
                <w:szCs w:val="18"/>
              </w:rPr>
              <w:t>-</w:t>
            </w:r>
            <w:r w:rsidRPr="00E17B38">
              <w:rPr>
                <w:b/>
                <w:bCs/>
                <w:color w:val="000000"/>
                <w:szCs w:val="18"/>
              </w:rPr>
              <w:t>0.5</w:t>
            </w:r>
          </w:p>
        </w:tc>
      </w:tr>
    </w:tbl>
    <w:p w14:paraId="2FED8F4E" w14:textId="441E5800" w:rsidR="004B7187" w:rsidRDefault="004B7187" w:rsidP="001300B8">
      <w:pPr>
        <w:pStyle w:val="Proposal"/>
        <w:numPr>
          <w:ilvl w:val="0"/>
          <w:numId w:val="0"/>
        </w:numPr>
        <w:rPr>
          <w:b w:val="0"/>
          <w:bCs/>
          <w:lang w:val="en-US" w:eastAsia="zh-CN"/>
        </w:rPr>
      </w:pPr>
    </w:p>
    <w:tbl>
      <w:tblPr>
        <w:tblW w:w="8612" w:type="dxa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754"/>
        <w:gridCol w:w="695"/>
        <w:gridCol w:w="695"/>
        <w:gridCol w:w="788"/>
        <w:gridCol w:w="661"/>
        <w:gridCol w:w="754"/>
        <w:gridCol w:w="695"/>
        <w:gridCol w:w="754"/>
        <w:gridCol w:w="1366"/>
      </w:tblGrid>
      <w:tr w:rsidR="00804CB3" w:rsidRPr="00E17B38" w14:paraId="7A1CB400" w14:textId="77777777" w:rsidTr="001A5448">
        <w:trPr>
          <w:trHeight w:val="485"/>
        </w:trPr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59020" w14:textId="77777777" w:rsidR="00804CB3" w:rsidRPr="00E17B38" w:rsidRDefault="00804CB3" w:rsidP="001A5448">
            <w:pPr>
              <w:rPr>
                <w:rFonts w:ascii="Calibri" w:hAnsi="Calibri"/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 xml:space="preserve">Empty subcarriers </w:t>
            </w:r>
            <w:r>
              <w:rPr>
                <w:color w:val="000000"/>
                <w:szCs w:val="18"/>
              </w:rPr>
              <w:t xml:space="preserve">between </w:t>
            </w:r>
            <w:r w:rsidRPr="00E17B38">
              <w:rPr>
                <w:color w:val="000000"/>
                <w:szCs w:val="18"/>
              </w:rPr>
              <w:t>Anchor and non-anchor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6F71C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0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2E50E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1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A3BE7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8E363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3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817F7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4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0C581D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5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D3443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6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AE58D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7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52BC4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8</w:t>
            </w:r>
          </w:p>
        </w:tc>
      </w:tr>
      <w:tr w:rsidR="00804CB3" w:rsidRPr="00E17B38" w14:paraId="4E2E769F" w14:textId="77777777" w:rsidTr="001A5448">
        <w:trPr>
          <w:trHeight w:val="597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24DE0" w14:textId="77777777" w:rsidR="00804CB3" w:rsidRPr="00E17B38" w:rsidRDefault="00804CB3" w:rsidP="001A5448">
            <w:pPr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Offset from Anchor(KHz)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2572D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180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73A28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195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EDE14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210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AA565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225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7DE8B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240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165F1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255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0BA87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270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076B5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285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6B0ED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300</w:t>
            </w:r>
          </w:p>
        </w:tc>
      </w:tr>
      <w:tr w:rsidR="00804CB3" w:rsidRPr="00E17B38" w14:paraId="7053D453" w14:textId="77777777" w:rsidTr="001A5448">
        <w:trPr>
          <w:trHeight w:val="485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99BC8" w14:textId="77777777" w:rsidR="00804CB3" w:rsidRPr="00E17B38" w:rsidRDefault="00804CB3" w:rsidP="001A5448">
            <w:pPr>
              <w:rPr>
                <w:color w:val="000000"/>
                <w:szCs w:val="18"/>
                <w:lang w:val="sv-SE"/>
              </w:rPr>
            </w:pPr>
            <w:r w:rsidRPr="00E17B38">
              <w:rPr>
                <w:color w:val="000000"/>
                <w:szCs w:val="18"/>
                <w:lang w:val="sv-SE"/>
              </w:rPr>
              <w:t>Offset from 100KHz raster(KHz)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A48AF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3332B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EF167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FF521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BBE5E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40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2EBA6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45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70E6F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30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1649B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15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D7590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0</w:t>
            </w:r>
          </w:p>
        </w:tc>
      </w:tr>
      <w:tr w:rsidR="00804CB3" w:rsidRPr="00E17B38" w14:paraId="0648FE51" w14:textId="77777777" w:rsidTr="001A5448">
        <w:trPr>
          <w:trHeight w:val="246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56B23" w14:textId="77777777" w:rsidR="00804CB3" w:rsidRPr="00E17B38" w:rsidRDefault="00804CB3" w:rsidP="001A5448">
            <w:pPr>
              <w:rPr>
                <w:color w:val="000000"/>
                <w:szCs w:val="18"/>
              </w:rPr>
            </w:pPr>
            <w:r w:rsidRPr="009F3F0E">
              <w:rPr>
                <w:szCs w:val="18"/>
                <w:lang w:eastAsia="zh-CN"/>
              </w:rPr>
              <w:t>M</w:t>
            </w:r>
            <w:r w:rsidRPr="009F3F0E">
              <w:rPr>
                <w:sz w:val="12"/>
                <w:szCs w:val="12"/>
                <w:lang w:eastAsia="zh-CN"/>
              </w:rPr>
              <w:t>DL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C08A2" w14:textId="77777777" w:rsidR="00804CB3" w:rsidRPr="00E17B38" w:rsidRDefault="00804CB3" w:rsidP="001A5448">
            <w:pPr>
              <w:ind w:right="200"/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3.5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1436C5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0.5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61096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 -2.5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72F6C" w14:textId="77777777" w:rsidR="00804CB3" w:rsidRPr="00E17B38" w:rsidRDefault="00804CB3" w:rsidP="001A5448">
            <w:pPr>
              <w:ind w:right="200"/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-5.5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30F7C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 -8.5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5EC4D" w14:textId="77777777" w:rsidR="00804CB3" w:rsidRPr="00E17B38" w:rsidRDefault="00804CB3" w:rsidP="001A5448">
            <w:pPr>
              <w:ind w:right="200"/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8.5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72129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5.5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FFDE9" w14:textId="77777777" w:rsidR="00804CB3" w:rsidRPr="00E17B38" w:rsidRDefault="00804CB3" w:rsidP="001A5448">
            <w:pPr>
              <w:ind w:right="200"/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2.5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C8937" w14:textId="77777777" w:rsidR="00804CB3" w:rsidRPr="00E17B38" w:rsidRDefault="00804CB3" w:rsidP="001A5448">
            <w:pPr>
              <w:jc w:val="right"/>
              <w:rPr>
                <w:b/>
                <w:bCs/>
                <w:color w:val="000000"/>
                <w:szCs w:val="18"/>
              </w:rPr>
            </w:pPr>
            <w:r w:rsidRPr="00E17B38">
              <w:rPr>
                <w:b/>
                <w:bCs/>
                <w:szCs w:val="18"/>
              </w:rPr>
              <w:t>-</w:t>
            </w:r>
            <w:r w:rsidRPr="00E17B38">
              <w:rPr>
                <w:b/>
                <w:bCs/>
                <w:color w:val="000000"/>
                <w:szCs w:val="18"/>
              </w:rPr>
              <w:t>0.5</w:t>
            </w:r>
          </w:p>
        </w:tc>
      </w:tr>
    </w:tbl>
    <w:p w14:paraId="5B22C327" w14:textId="77777777" w:rsidR="00804CB3" w:rsidRDefault="00804CB3" w:rsidP="001300B8">
      <w:pPr>
        <w:pStyle w:val="Proposal"/>
        <w:numPr>
          <w:ilvl w:val="0"/>
          <w:numId w:val="0"/>
        </w:numPr>
        <w:rPr>
          <w:b w:val="0"/>
          <w:bCs/>
          <w:lang w:val="en-US" w:eastAsia="zh-CN"/>
        </w:rPr>
      </w:pPr>
    </w:p>
    <w:p w14:paraId="3A2BEC3C" w14:textId="685ADD02" w:rsidR="005F737D" w:rsidRDefault="005F737D" w:rsidP="001300B8">
      <w:pPr>
        <w:pStyle w:val="Proposal"/>
        <w:numPr>
          <w:ilvl w:val="0"/>
          <w:numId w:val="0"/>
        </w:numPr>
        <w:rPr>
          <w:b w:val="0"/>
          <w:bCs/>
          <w:lang w:eastAsia="zh-CN"/>
        </w:rPr>
      </w:pPr>
      <w:r>
        <w:rPr>
          <w:b w:val="0"/>
          <w:bCs/>
          <w:lang w:val="en-US" w:eastAsia="zh-CN"/>
        </w:rPr>
        <w:lastRenderedPageBreak/>
        <w:t>So</w:t>
      </w:r>
      <w:r w:rsidR="00CD67CB">
        <w:rPr>
          <w:b w:val="0"/>
          <w:bCs/>
          <w:lang w:val="en-US" w:eastAsia="zh-CN"/>
        </w:rPr>
        <w:t>,</w:t>
      </w:r>
      <w:r>
        <w:rPr>
          <w:b w:val="0"/>
          <w:bCs/>
          <w:lang w:val="en-US" w:eastAsia="zh-CN"/>
        </w:rPr>
        <w:t xml:space="preserve"> from the Table 1, it can be observed that a new set of </w:t>
      </w:r>
      <w:r w:rsidR="00CD67CB" w:rsidRPr="00E33CBC">
        <w:rPr>
          <w:bCs/>
          <w:lang w:eastAsia="x-none"/>
        </w:rPr>
        <w:t>M</w:t>
      </w:r>
      <w:r w:rsidR="00CD67CB" w:rsidRPr="00E33CBC">
        <w:rPr>
          <w:bCs/>
          <w:sz w:val="15"/>
          <w:szCs w:val="15"/>
          <w:lang w:eastAsia="x-none"/>
        </w:rPr>
        <w:t>D</w:t>
      </w:r>
      <w:r w:rsidR="00CD67CB">
        <w:rPr>
          <w:bCs/>
          <w:sz w:val="15"/>
          <w:szCs w:val="15"/>
          <w:lang w:eastAsia="x-none"/>
        </w:rPr>
        <w:t>L</w:t>
      </w:r>
      <w:r w:rsidR="00CD67CB" w:rsidDel="00CD67CB">
        <w:rPr>
          <w:b w:val="0"/>
          <w:bCs/>
          <w:lang w:val="en-US" w:eastAsia="zh-CN"/>
        </w:rPr>
        <w:t xml:space="preserve"> </w:t>
      </w:r>
      <w:r>
        <w:rPr>
          <w:b w:val="0"/>
          <w:bCs/>
          <w:lang w:val="en-US" w:eastAsia="zh-CN"/>
        </w:rPr>
        <w:t xml:space="preserve">needs to be introduced </w:t>
      </w:r>
      <w:r w:rsidR="00524383">
        <w:rPr>
          <w:b w:val="0"/>
          <w:bCs/>
          <w:lang w:val="en-US" w:eastAsia="zh-CN"/>
        </w:rPr>
        <w:t>to have</w:t>
      </w:r>
      <w:r w:rsidR="00A22D46">
        <w:rPr>
          <w:b w:val="0"/>
          <w:bCs/>
          <w:lang w:val="en-US" w:eastAsia="zh-CN"/>
        </w:rPr>
        <w:t xml:space="preserve"> the integer of subcarrier </w:t>
      </w:r>
      <w:r w:rsidR="00D31D18">
        <w:rPr>
          <w:b w:val="0"/>
          <w:bCs/>
          <w:lang w:val="en-US" w:eastAsia="zh-CN"/>
        </w:rPr>
        <w:t>(0 to 8)</w:t>
      </w:r>
      <w:r w:rsidR="00524383">
        <w:rPr>
          <w:b w:val="0"/>
          <w:bCs/>
          <w:lang w:val="en-US" w:eastAsia="zh-CN"/>
        </w:rPr>
        <w:t xml:space="preserve"> between two NB-IoT carriers</w:t>
      </w:r>
      <w:r w:rsidR="00D31D18">
        <w:rPr>
          <w:b w:val="0"/>
          <w:bCs/>
          <w:lang w:val="en-US" w:eastAsia="zh-CN"/>
        </w:rPr>
        <w:t xml:space="preserve">, </w:t>
      </w:r>
      <w:r w:rsidR="00524383">
        <w:rPr>
          <w:b w:val="0"/>
          <w:bCs/>
          <w:lang w:val="en-US" w:eastAsia="zh-CN"/>
        </w:rPr>
        <w:t xml:space="preserve">and the set of </w:t>
      </w:r>
      <w:r w:rsidR="00524383" w:rsidRPr="00E33CBC">
        <w:rPr>
          <w:b w:val="0"/>
          <w:bCs/>
          <w:lang w:eastAsia="x-none"/>
        </w:rPr>
        <w:t>M</w:t>
      </w:r>
      <w:r w:rsidR="00524383" w:rsidRPr="00E33CBC">
        <w:rPr>
          <w:b w:val="0"/>
          <w:bCs/>
          <w:sz w:val="15"/>
          <w:szCs w:val="15"/>
          <w:lang w:eastAsia="x-none"/>
        </w:rPr>
        <w:t>DL</w:t>
      </w:r>
      <w:r w:rsidR="00524383">
        <w:rPr>
          <w:b w:val="0"/>
          <w:bCs/>
          <w:sz w:val="15"/>
          <w:szCs w:val="15"/>
          <w:lang w:eastAsia="x-none"/>
        </w:rPr>
        <w:t xml:space="preserve"> </w:t>
      </w:r>
      <w:r w:rsidR="00D31D18">
        <w:rPr>
          <w:b w:val="0"/>
          <w:bCs/>
          <w:lang w:val="en-US" w:eastAsia="zh-CN"/>
        </w:rPr>
        <w:t xml:space="preserve">is </w:t>
      </w:r>
      <w:r w:rsidR="00D31D18" w:rsidRPr="00D0118A">
        <w:rPr>
          <w:b w:val="0"/>
          <w:bCs/>
          <w:lang w:eastAsia="zh-CN"/>
        </w:rPr>
        <w:t>{-9</w:t>
      </w:r>
      <w:r w:rsidR="00D31D18">
        <w:rPr>
          <w:b w:val="0"/>
          <w:bCs/>
          <w:lang w:eastAsia="zh-CN"/>
        </w:rPr>
        <w:t>.5</w:t>
      </w:r>
      <w:r w:rsidR="00D31D18" w:rsidRPr="00D0118A">
        <w:rPr>
          <w:b w:val="0"/>
          <w:bCs/>
          <w:lang w:eastAsia="zh-CN"/>
        </w:rPr>
        <w:t>,</w:t>
      </w:r>
      <w:r w:rsidR="00265B34">
        <w:rPr>
          <w:b w:val="0"/>
          <w:bCs/>
          <w:lang w:eastAsia="zh-CN"/>
        </w:rPr>
        <w:t xml:space="preserve"> </w:t>
      </w:r>
      <w:r w:rsidR="004366D4">
        <w:rPr>
          <w:b w:val="0"/>
          <w:bCs/>
          <w:lang w:eastAsia="zh-CN"/>
        </w:rPr>
        <w:t xml:space="preserve">-8.5, </w:t>
      </w:r>
      <w:r w:rsidR="00D31D18" w:rsidRPr="00D0118A">
        <w:rPr>
          <w:b w:val="0"/>
          <w:bCs/>
          <w:lang w:eastAsia="zh-CN"/>
        </w:rPr>
        <w:t>-6</w:t>
      </w:r>
      <w:r w:rsidR="00D31D18">
        <w:rPr>
          <w:b w:val="0"/>
          <w:bCs/>
          <w:lang w:eastAsia="zh-CN"/>
        </w:rPr>
        <w:t>.5</w:t>
      </w:r>
      <w:r w:rsidR="00D31D18" w:rsidRPr="00D0118A">
        <w:rPr>
          <w:b w:val="0"/>
          <w:bCs/>
          <w:lang w:eastAsia="zh-CN"/>
        </w:rPr>
        <w:t>,</w:t>
      </w:r>
      <w:r w:rsidR="00265B34">
        <w:rPr>
          <w:b w:val="0"/>
          <w:bCs/>
          <w:lang w:eastAsia="zh-CN"/>
        </w:rPr>
        <w:t xml:space="preserve"> </w:t>
      </w:r>
      <w:r w:rsidR="001F414F">
        <w:rPr>
          <w:b w:val="0"/>
          <w:bCs/>
          <w:lang w:eastAsia="zh-CN"/>
        </w:rPr>
        <w:t xml:space="preserve">-5.5, </w:t>
      </w:r>
      <w:r w:rsidR="00D31D18" w:rsidRPr="00D0118A">
        <w:rPr>
          <w:b w:val="0"/>
          <w:bCs/>
          <w:lang w:eastAsia="zh-CN"/>
        </w:rPr>
        <w:t>-</w:t>
      </w:r>
      <w:r w:rsidR="0055691B">
        <w:rPr>
          <w:b w:val="0"/>
          <w:bCs/>
          <w:lang w:eastAsia="zh-CN"/>
        </w:rPr>
        <w:t>4.5</w:t>
      </w:r>
      <w:r w:rsidR="00D31D18" w:rsidRPr="00D0118A">
        <w:rPr>
          <w:b w:val="0"/>
          <w:bCs/>
          <w:lang w:eastAsia="zh-CN"/>
        </w:rPr>
        <w:t>,</w:t>
      </w:r>
      <w:r w:rsidR="00265B34">
        <w:rPr>
          <w:b w:val="0"/>
          <w:bCs/>
          <w:lang w:eastAsia="zh-CN"/>
        </w:rPr>
        <w:t xml:space="preserve"> </w:t>
      </w:r>
      <w:r w:rsidR="00D31D18" w:rsidRPr="00D0118A">
        <w:rPr>
          <w:b w:val="0"/>
          <w:bCs/>
          <w:lang w:eastAsia="zh-CN"/>
        </w:rPr>
        <w:t>-3</w:t>
      </w:r>
      <w:r w:rsidR="0055691B">
        <w:rPr>
          <w:b w:val="0"/>
          <w:bCs/>
          <w:lang w:eastAsia="zh-CN"/>
        </w:rPr>
        <w:t>.5</w:t>
      </w:r>
      <w:r w:rsidR="00D31D18" w:rsidRPr="00D0118A">
        <w:rPr>
          <w:b w:val="0"/>
          <w:bCs/>
          <w:lang w:eastAsia="zh-CN"/>
        </w:rPr>
        <w:t>,</w:t>
      </w:r>
      <w:r w:rsidR="00265B34">
        <w:rPr>
          <w:b w:val="0"/>
          <w:bCs/>
          <w:lang w:eastAsia="zh-CN"/>
        </w:rPr>
        <w:t xml:space="preserve"> </w:t>
      </w:r>
      <w:r w:rsidR="001F414F">
        <w:rPr>
          <w:b w:val="0"/>
          <w:bCs/>
          <w:lang w:eastAsia="zh-CN"/>
        </w:rPr>
        <w:t xml:space="preserve">-2.5 </w:t>
      </w:r>
      <w:r w:rsidR="00D31D18" w:rsidRPr="00D0118A">
        <w:rPr>
          <w:b w:val="0"/>
          <w:bCs/>
          <w:lang w:eastAsia="zh-CN"/>
        </w:rPr>
        <w:t>-1</w:t>
      </w:r>
      <w:r w:rsidR="0055691B">
        <w:rPr>
          <w:b w:val="0"/>
          <w:bCs/>
          <w:lang w:eastAsia="zh-CN"/>
        </w:rPr>
        <w:t>.5</w:t>
      </w:r>
      <w:r w:rsidR="00D31D18" w:rsidRPr="00D0118A">
        <w:rPr>
          <w:b w:val="0"/>
          <w:bCs/>
          <w:lang w:eastAsia="zh-CN"/>
        </w:rPr>
        <w:t>,</w:t>
      </w:r>
      <w:r w:rsidR="00265B34">
        <w:rPr>
          <w:b w:val="0"/>
          <w:bCs/>
          <w:lang w:eastAsia="zh-CN"/>
        </w:rPr>
        <w:t xml:space="preserve"> </w:t>
      </w:r>
      <w:r w:rsidR="00A12DFA">
        <w:rPr>
          <w:b w:val="0"/>
          <w:bCs/>
          <w:lang w:eastAsia="zh-CN"/>
        </w:rPr>
        <w:t>-</w:t>
      </w:r>
      <w:r w:rsidR="00D31D18" w:rsidRPr="00D0118A">
        <w:rPr>
          <w:b w:val="0"/>
          <w:bCs/>
          <w:lang w:eastAsia="zh-CN"/>
        </w:rPr>
        <w:t>0.5,</w:t>
      </w:r>
      <w:r w:rsidR="00265B34">
        <w:rPr>
          <w:b w:val="0"/>
          <w:bCs/>
          <w:lang w:eastAsia="zh-CN"/>
        </w:rPr>
        <w:t xml:space="preserve"> </w:t>
      </w:r>
      <w:r w:rsidR="001F414F">
        <w:rPr>
          <w:b w:val="0"/>
          <w:bCs/>
          <w:lang w:eastAsia="zh-CN"/>
        </w:rPr>
        <w:t xml:space="preserve">0.5, </w:t>
      </w:r>
      <w:r w:rsidR="00A12DFA">
        <w:rPr>
          <w:b w:val="0"/>
          <w:bCs/>
          <w:lang w:eastAsia="zh-CN"/>
        </w:rPr>
        <w:t>1.5</w:t>
      </w:r>
      <w:r w:rsidR="00D31D18" w:rsidRPr="00D0118A">
        <w:rPr>
          <w:b w:val="0"/>
          <w:bCs/>
          <w:lang w:eastAsia="zh-CN"/>
        </w:rPr>
        <w:t>,</w:t>
      </w:r>
      <w:r w:rsidR="001F414F">
        <w:rPr>
          <w:b w:val="0"/>
          <w:bCs/>
          <w:lang w:eastAsia="zh-CN"/>
        </w:rPr>
        <w:t xml:space="preserve"> 2.5,</w:t>
      </w:r>
      <w:r w:rsidR="00265B34">
        <w:rPr>
          <w:b w:val="0"/>
          <w:bCs/>
          <w:lang w:eastAsia="zh-CN"/>
        </w:rPr>
        <w:t xml:space="preserve"> </w:t>
      </w:r>
      <w:r w:rsidR="001F414F">
        <w:rPr>
          <w:b w:val="0"/>
          <w:bCs/>
          <w:lang w:eastAsia="zh-CN"/>
        </w:rPr>
        <w:t xml:space="preserve">3.5, </w:t>
      </w:r>
      <w:r w:rsidR="00D31D18" w:rsidRPr="00D0118A">
        <w:rPr>
          <w:b w:val="0"/>
          <w:bCs/>
          <w:lang w:eastAsia="zh-CN"/>
        </w:rPr>
        <w:t>4</w:t>
      </w:r>
      <w:r w:rsidR="00A12DFA">
        <w:rPr>
          <w:b w:val="0"/>
          <w:bCs/>
          <w:lang w:eastAsia="zh-CN"/>
        </w:rPr>
        <w:t>.5</w:t>
      </w:r>
      <w:r w:rsidR="00D31D18" w:rsidRPr="00D0118A">
        <w:rPr>
          <w:b w:val="0"/>
          <w:bCs/>
          <w:lang w:eastAsia="zh-CN"/>
        </w:rPr>
        <w:t>,</w:t>
      </w:r>
      <w:r w:rsidR="001F414F">
        <w:rPr>
          <w:b w:val="0"/>
          <w:bCs/>
          <w:lang w:eastAsia="zh-CN"/>
        </w:rPr>
        <w:t xml:space="preserve"> 5.5,</w:t>
      </w:r>
      <w:r w:rsidR="00265B34">
        <w:rPr>
          <w:b w:val="0"/>
          <w:bCs/>
          <w:lang w:eastAsia="zh-CN"/>
        </w:rPr>
        <w:t xml:space="preserve"> </w:t>
      </w:r>
      <w:r w:rsidR="00D31D18" w:rsidRPr="00D0118A">
        <w:rPr>
          <w:b w:val="0"/>
          <w:bCs/>
          <w:lang w:eastAsia="zh-CN"/>
        </w:rPr>
        <w:t>7</w:t>
      </w:r>
      <w:r w:rsidR="00A12DFA">
        <w:rPr>
          <w:b w:val="0"/>
          <w:bCs/>
          <w:lang w:eastAsia="zh-CN"/>
        </w:rPr>
        <w:t>.5</w:t>
      </w:r>
      <w:r w:rsidR="001F414F">
        <w:rPr>
          <w:b w:val="0"/>
          <w:bCs/>
          <w:lang w:eastAsia="zh-CN"/>
        </w:rPr>
        <w:t>, 8.5</w:t>
      </w:r>
      <w:r w:rsidR="00D31D18" w:rsidRPr="00D0118A">
        <w:rPr>
          <w:b w:val="0"/>
          <w:bCs/>
          <w:lang w:eastAsia="zh-CN"/>
        </w:rPr>
        <w:t>}</w:t>
      </w:r>
      <w:r w:rsidR="00265B34">
        <w:rPr>
          <w:b w:val="0"/>
          <w:bCs/>
          <w:lang w:eastAsia="zh-CN"/>
        </w:rPr>
        <w:t>.</w:t>
      </w:r>
    </w:p>
    <w:p w14:paraId="5295822B" w14:textId="111BBF93" w:rsidR="00365102" w:rsidRPr="00365102" w:rsidRDefault="00365102" w:rsidP="00365102">
      <w:pPr>
        <w:pStyle w:val="Observation"/>
      </w:pPr>
      <w:r>
        <w:t xml:space="preserve">In Rel-18 for NB-IoT over NTN, </w:t>
      </w:r>
      <w:r w:rsidRPr="00365102">
        <w:t>M</w:t>
      </w:r>
      <w:r w:rsidRPr="00365102">
        <w:rPr>
          <w:vertAlign w:val="subscript"/>
        </w:rPr>
        <w:t>DL</w:t>
      </w:r>
      <w:r w:rsidRPr="00365102">
        <w:t xml:space="preserve"> is selected from </w:t>
      </w:r>
      <w:r w:rsidRPr="00D0118A">
        <w:rPr>
          <w:b w:val="0"/>
          <w:lang w:eastAsia="zh-CN"/>
        </w:rPr>
        <w:t>{-9</w:t>
      </w:r>
      <w:r>
        <w:rPr>
          <w:b w:val="0"/>
          <w:lang w:eastAsia="zh-CN"/>
        </w:rPr>
        <w:t>.5</w:t>
      </w:r>
      <w:r w:rsidRPr="00D0118A">
        <w:rPr>
          <w:b w:val="0"/>
          <w:lang w:eastAsia="zh-CN"/>
        </w:rPr>
        <w:t>,</w:t>
      </w:r>
      <w:r>
        <w:rPr>
          <w:b w:val="0"/>
          <w:lang w:eastAsia="zh-CN"/>
        </w:rPr>
        <w:t xml:space="preserve"> -8.5, </w:t>
      </w:r>
      <w:r w:rsidRPr="00D0118A">
        <w:rPr>
          <w:b w:val="0"/>
          <w:lang w:eastAsia="zh-CN"/>
        </w:rPr>
        <w:t>-6</w:t>
      </w:r>
      <w:r>
        <w:rPr>
          <w:b w:val="0"/>
          <w:lang w:eastAsia="zh-CN"/>
        </w:rPr>
        <w:t>.5</w:t>
      </w:r>
      <w:r w:rsidRPr="00D0118A">
        <w:rPr>
          <w:b w:val="0"/>
          <w:lang w:eastAsia="zh-CN"/>
        </w:rPr>
        <w:t>,</w:t>
      </w:r>
      <w:r>
        <w:rPr>
          <w:b w:val="0"/>
          <w:lang w:eastAsia="zh-CN"/>
        </w:rPr>
        <w:t xml:space="preserve"> -5.5, </w:t>
      </w:r>
      <w:r w:rsidRPr="00D0118A">
        <w:rPr>
          <w:b w:val="0"/>
          <w:lang w:eastAsia="zh-CN"/>
        </w:rPr>
        <w:t>-</w:t>
      </w:r>
      <w:r>
        <w:rPr>
          <w:b w:val="0"/>
          <w:lang w:eastAsia="zh-CN"/>
        </w:rPr>
        <w:t>4.5</w:t>
      </w:r>
      <w:r w:rsidRPr="00D0118A">
        <w:rPr>
          <w:b w:val="0"/>
          <w:lang w:eastAsia="zh-CN"/>
        </w:rPr>
        <w:t>,</w:t>
      </w:r>
      <w:r>
        <w:rPr>
          <w:b w:val="0"/>
          <w:lang w:eastAsia="zh-CN"/>
        </w:rPr>
        <w:t xml:space="preserve"> </w:t>
      </w:r>
      <w:r w:rsidRPr="00D0118A">
        <w:rPr>
          <w:b w:val="0"/>
          <w:lang w:eastAsia="zh-CN"/>
        </w:rPr>
        <w:t>-3</w:t>
      </w:r>
      <w:r>
        <w:rPr>
          <w:b w:val="0"/>
          <w:lang w:eastAsia="zh-CN"/>
        </w:rPr>
        <w:t>.5</w:t>
      </w:r>
      <w:r w:rsidRPr="00D0118A">
        <w:rPr>
          <w:b w:val="0"/>
          <w:lang w:eastAsia="zh-CN"/>
        </w:rPr>
        <w:t>,</w:t>
      </w:r>
      <w:r>
        <w:rPr>
          <w:b w:val="0"/>
          <w:lang w:eastAsia="zh-CN"/>
        </w:rPr>
        <w:t xml:space="preserve"> -2.5 </w:t>
      </w:r>
      <w:r w:rsidRPr="00D0118A">
        <w:rPr>
          <w:b w:val="0"/>
          <w:lang w:eastAsia="zh-CN"/>
        </w:rPr>
        <w:t>-1</w:t>
      </w:r>
      <w:r>
        <w:rPr>
          <w:b w:val="0"/>
          <w:lang w:eastAsia="zh-CN"/>
        </w:rPr>
        <w:t>.5</w:t>
      </w:r>
      <w:r w:rsidRPr="00D0118A">
        <w:rPr>
          <w:b w:val="0"/>
          <w:lang w:eastAsia="zh-CN"/>
        </w:rPr>
        <w:t>,</w:t>
      </w:r>
      <w:r>
        <w:rPr>
          <w:b w:val="0"/>
          <w:lang w:eastAsia="zh-CN"/>
        </w:rPr>
        <w:t xml:space="preserve"> -</w:t>
      </w:r>
      <w:r w:rsidRPr="00D0118A">
        <w:rPr>
          <w:b w:val="0"/>
          <w:lang w:eastAsia="zh-CN"/>
        </w:rPr>
        <w:t>0.5,</w:t>
      </w:r>
      <w:r>
        <w:rPr>
          <w:b w:val="0"/>
          <w:lang w:eastAsia="zh-CN"/>
        </w:rPr>
        <w:t xml:space="preserve"> 0.5, 1.5</w:t>
      </w:r>
      <w:r w:rsidRPr="00D0118A">
        <w:rPr>
          <w:b w:val="0"/>
          <w:lang w:eastAsia="zh-CN"/>
        </w:rPr>
        <w:t>,</w:t>
      </w:r>
      <w:r>
        <w:rPr>
          <w:b w:val="0"/>
          <w:lang w:eastAsia="zh-CN"/>
        </w:rPr>
        <w:t xml:space="preserve"> 2.5, 3.5, </w:t>
      </w:r>
      <w:r w:rsidRPr="00D0118A">
        <w:rPr>
          <w:b w:val="0"/>
          <w:lang w:eastAsia="zh-CN"/>
        </w:rPr>
        <w:t>4</w:t>
      </w:r>
      <w:r>
        <w:rPr>
          <w:b w:val="0"/>
          <w:lang w:eastAsia="zh-CN"/>
        </w:rPr>
        <w:t>.5</w:t>
      </w:r>
      <w:r w:rsidRPr="00D0118A">
        <w:rPr>
          <w:b w:val="0"/>
          <w:lang w:eastAsia="zh-CN"/>
        </w:rPr>
        <w:t>,</w:t>
      </w:r>
      <w:r>
        <w:rPr>
          <w:b w:val="0"/>
          <w:lang w:eastAsia="zh-CN"/>
        </w:rPr>
        <w:t xml:space="preserve"> 5.5, </w:t>
      </w:r>
      <w:r w:rsidRPr="00D0118A">
        <w:rPr>
          <w:b w:val="0"/>
          <w:lang w:eastAsia="zh-CN"/>
        </w:rPr>
        <w:t>7</w:t>
      </w:r>
      <w:r>
        <w:rPr>
          <w:b w:val="0"/>
          <w:lang w:eastAsia="zh-CN"/>
        </w:rPr>
        <w:t>.5, 8.5</w:t>
      </w:r>
      <w:r w:rsidRPr="00D0118A">
        <w:rPr>
          <w:b w:val="0"/>
          <w:lang w:eastAsia="zh-CN"/>
        </w:rPr>
        <w:t>}</w:t>
      </w:r>
      <w:r w:rsidRPr="00365102">
        <w:t xml:space="preserve"> for FDD</w:t>
      </w:r>
      <w:r>
        <w:t xml:space="preserve">, which opens the possibility </w:t>
      </w:r>
      <w:r w:rsidR="004431EC">
        <w:t>of having</w:t>
      </w:r>
      <w:r>
        <w:t xml:space="preserve"> </w:t>
      </w:r>
      <w:r w:rsidR="00B817FB">
        <w:t xml:space="preserve">no </w:t>
      </w:r>
      <w:r w:rsidRPr="00365102">
        <w:t xml:space="preserve">unused subcarriers </w:t>
      </w:r>
      <w:r w:rsidR="00E30881">
        <w:t xml:space="preserve">(i.e., no unutilized resources) </w:t>
      </w:r>
      <w:r w:rsidRPr="00365102">
        <w:t>between anchor and non-anchor carriers</w:t>
      </w:r>
      <w:r w:rsidR="00D10432">
        <w:t xml:space="preserve"> with </w:t>
      </w:r>
      <w:r w:rsidR="006E3C10">
        <w:t>orthogonality</w:t>
      </w:r>
      <w:r w:rsidR="00D10432">
        <w:t xml:space="preserve"> design</w:t>
      </w:r>
      <w:r>
        <w:t>.</w:t>
      </w:r>
    </w:p>
    <w:p w14:paraId="44BBF4B7" w14:textId="4C836306" w:rsidR="00C61D74" w:rsidRDefault="00C61D74" w:rsidP="001300B8">
      <w:pPr>
        <w:pStyle w:val="Proposal"/>
        <w:numPr>
          <w:ilvl w:val="0"/>
          <w:numId w:val="0"/>
        </w:numPr>
        <w:rPr>
          <w:b w:val="0"/>
          <w:bCs/>
          <w:lang w:eastAsia="zh-CN"/>
        </w:rPr>
      </w:pPr>
      <w:r>
        <w:rPr>
          <w:b w:val="0"/>
          <w:bCs/>
          <w:lang w:eastAsia="zh-CN"/>
        </w:rPr>
        <w:t>Compared with the M</w:t>
      </w:r>
      <w:r w:rsidRPr="00DC2AC1">
        <w:rPr>
          <w:b w:val="0"/>
          <w:bCs/>
          <w:sz w:val="16"/>
          <w:szCs w:val="16"/>
          <w:lang w:eastAsia="zh-CN"/>
        </w:rPr>
        <w:t>DL</w:t>
      </w:r>
      <w:r>
        <w:rPr>
          <w:b w:val="0"/>
          <w:bCs/>
          <w:lang w:eastAsia="zh-CN"/>
        </w:rPr>
        <w:t xml:space="preserve"> set</w:t>
      </w:r>
      <w:r w:rsidR="004257A3">
        <w:rPr>
          <w:b w:val="0"/>
          <w:bCs/>
          <w:lang w:eastAsia="zh-CN"/>
        </w:rPr>
        <w:t xml:space="preserve"> currently in the specification</w:t>
      </w:r>
      <w:r>
        <w:rPr>
          <w:b w:val="0"/>
          <w:bCs/>
          <w:lang w:eastAsia="zh-CN"/>
        </w:rPr>
        <w:t xml:space="preserve"> </w:t>
      </w:r>
      <w:r w:rsidRPr="00D0118A">
        <w:rPr>
          <w:b w:val="0"/>
          <w:bCs/>
          <w:lang w:eastAsia="zh-CN"/>
        </w:rPr>
        <w:t>{-10,-9,-8,-7,-6,-5,-4,-3,-2,-1,-0.5,0,1,2,3,4,5,6,7,8,9} for FDD</w:t>
      </w:r>
      <w:r>
        <w:rPr>
          <w:b w:val="0"/>
          <w:bCs/>
          <w:lang w:eastAsia="zh-CN"/>
        </w:rPr>
        <w:t xml:space="preserve">, the above new </w:t>
      </w:r>
      <w:r w:rsidRPr="00E33CBC">
        <w:rPr>
          <w:b w:val="0"/>
          <w:bCs/>
          <w:lang w:eastAsia="x-none"/>
        </w:rPr>
        <w:t>M</w:t>
      </w:r>
      <w:r w:rsidRPr="00E33CBC">
        <w:rPr>
          <w:b w:val="0"/>
          <w:bCs/>
          <w:sz w:val="15"/>
          <w:szCs w:val="15"/>
          <w:lang w:eastAsia="x-none"/>
        </w:rPr>
        <w:t>DL</w:t>
      </w:r>
      <w:r>
        <w:rPr>
          <w:b w:val="0"/>
          <w:bCs/>
          <w:sz w:val="15"/>
          <w:szCs w:val="15"/>
          <w:lang w:eastAsia="x-none"/>
        </w:rPr>
        <w:t xml:space="preserve"> </w:t>
      </w:r>
      <w:r>
        <w:rPr>
          <w:b w:val="0"/>
          <w:bCs/>
          <w:lang w:eastAsia="zh-CN"/>
        </w:rPr>
        <w:t xml:space="preserve">set </w:t>
      </w:r>
      <w:r w:rsidR="004257A3">
        <w:rPr>
          <w:b w:val="0"/>
          <w:bCs/>
          <w:lang w:eastAsia="zh-CN"/>
        </w:rPr>
        <w:t xml:space="preserve">that allows having 0 to 8 subcarriers between anchor and non-anchor carrier </w:t>
      </w:r>
      <w:r>
        <w:rPr>
          <w:b w:val="0"/>
          <w:bCs/>
          <w:lang w:eastAsia="zh-CN"/>
        </w:rPr>
        <w:t xml:space="preserve">is offset with 0.5 and thus the new M-DL value could be derived </w:t>
      </w:r>
      <w:r w:rsidR="004257A3">
        <w:rPr>
          <w:b w:val="0"/>
          <w:bCs/>
          <w:lang w:eastAsia="zh-CN"/>
        </w:rPr>
        <w:t>from</w:t>
      </w:r>
      <w:r>
        <w:rPr>
          <w:b w:val="0"/>
          <w:bCs/>
          <w:lang w:eastAsia="zh-CN"/>
        </w:rPr>
        <w:t xml:space="preserve"> the formula:</w:t>
      </w:r>
    </w:p>
    <w:p w14:paraId="0BDEE379" w14:textId="4569401A" w:rsidR="00C61D74" w:rsidRPr="006E3C10" w:rsidRDefault="00C61D74" w:rsidP="00C61D74">
      <w:pPr>
        <w:pStyle w:val="Proposal"/>
        <w:numPr>
          <w:ilvl w:val="0"/>
          <w:numId w:val="0"/>
        </w:numPr>
        <w:ind w:left="360" w:hanging="360"/>
        <w:rPr>
          <w:rStyle w:val="normaltextrun"/>
          <w:b w:val="0"/>
          <w:bCs/>
          <w:shd w:val="clear" w:color="auto" w:fill="FFFFFF"/>
        </w:rPr>
      </w:pPr>
      <w:r w:rsidRPr="006E3C10">
        <w:rPr>
          <w:rStyle w:val="normaltextrun"/>
          <w:u w:val="single"/>
          <w:shd w:val="clear" w:color="auto" w:fill="FFFFFF"/>
        </w:rPr>
        <w:t>M</w:t>
      </w:r>
      <w:r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Pr="006E3C10">
        <w:rPr>
          <w:rStyle w:val="normaltextrun"/>
          <w:u w:val="single"/>
          <w:shd w:val="clear" w:color="auto" w:fill="FFFFFF"/>
        </w:rPr>
        <w:t xml:space="preserve"> = M</w:t>
      </w:r>
      <w:r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Pr="006E3C10">
        <w:rPr>
          <w:rStyle w:val="normaltextrun"/>
          <w:u w:val="single"/>
          <w:shd w:val="clear" w:color="auto" w:fill="FFFFFF"/>
        </w:rPr>
        <w:t xml:space="preserve"> + 0.5</w:t>
      </w:r>
      <w:r w:rsidRPr="006E3C10">
        <w:rPr>
          <w:rStyle w:val="normaltextrun"/>
          <w:b w:val="0"/>
          <w:bCs/>
          <w:shd w:val="clear" w:color="auto" w:fill="FFFFFF"/>
        </w:rPr>
        <w:t xml:space="preserve">The above formula means </w:t>
      </w:r>
      <w:r w:rsidR="003C2EE0" w:rsidRPr="006E3C10">
        <w:rPr>
          <w:rStyle w:val="normaltextrun"/>
          <w:b w:val="0"/>
          <w:bCs/>
          <w:shd w:val="clear" w:color="auto" w:fill="FFFFFF"/>
        </w:rPr>
        <w:t xml:space="preserve">that the </w:t>
      </w:r>
      <w:r w:rsidRPr="006E3C10">
        <w:rPr>
          <w:rStyle w:val="normaltextrun"/>
          <w:b w:val="0"/>
          <w:bCs/>
          <w:shd w:val="clear" w:color="auto" w:fill="FFFFFF"/>
        </w:rPr>
        <w:t>UE could derive a new value</w:t>
      </w:r>
      <w:r w:rsidR="004257A3" w:rsidRPr="006E3C10">
        <w:rPr>
          <w:rStyle w:val="normaltextrun"/>
          <w:b w:val="0"/>
          <w:bCs/>
          <w:shd w:val="clear" w:color="auto" w:fill="FFFFFF"/>
        </w:rPr>
        <w:t xml:space="preserve"> (i.e., </w:t>
      </w:r>
      <w:r w:rsidR="004257A3" w:rsidRPr="006E3C10">
        <w:rPr>
          <w:b w:val="0"/>
          <w:bCs/>
          <w:lang w:eastAsia="zh-CN"/>
        </w:rPr>
        <w:t>0 to 8 subcarriers between anchor and non-anchor carrier</w:t>
      </w:r>
      <w:r w:rsidR="004257A3" w:rsidRPr="006E3C10">
        <w:rPr>
          <w:rStyle w:val="normaltextrun"/>
          <w:b w:val="0"/>
          <w:bCs/>
          <w:shd w:val="clear" w:color="auto" w:fill="FFFFFF"/>
        </w:rPr>
        <w:t>)</w:t>
      </w:r>
      <w:r w:rsidRPr="006E3C10">
        <w:rPr>
          <w:rStyle w:val="normaltextrun"/>
          <w:b w:val="0"/>
          <w:bCs/>
          <w:shd w:val="clear" w:color="auto" w:fill="FFFFFF"/>
        </w:rPr>
        <w:t xml:space="preserve"> when the legacy offset value is signalled from network. In specification, this could be done by adding new note below:</w:t>
      </w:r>
    </w:p>
    <w:p w14:paraId="54D57504" w14:textId="488A204F" w:rsidR="00C61D74" w:rsidRPr="006E3C10" w:rsidRDefault="00C61D74" w:rsidP="00DC2AC1">
      <w:pPr>
        <w:pStyle w:val="Proposal"/>
        <w:numPr>
          <w:ilvl w:val="0"/>
          <w:numId w:val="0"/>
        </w:numPr>
        <w:ind w:left="720" w:hanging="360"/>
        <w:rPr>
          <w:b w:val="0"/>
          <w:bCs/>
          <w:lang w:eastAsia="zh-CN"/>
        </w:rPr>
      </w:pPr>
      <w:r w:rsidRPr="006E3C10">
        <w:rPr>
          <w:rStyle w:val="normaltextrun"/>
          <w:u w:val="single"/>
          <w:shd w:val="clear" w:color="auto" w:fill="FFFFFF"/>
        </w:rPr>
        <w:t>NOTE 5: For the carrier not including NPSS/NSSS for stand-alone operation, M</w:t>
      </w:r>
      <w:r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Pr="006E3C10">
        <w:rPr>
          <w:rStyle w:val="normaltextrun"/>
          <w:u w:val="single"/>
          <w:shd w:val="clear" w:color="auto" w:fill="FFFFFF"/>
        </w:rPr>
        <w:t xml:space="preserve"> = M</w:t>
      </w:r>
      <w:r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Pr="006E3C10">
        <w:rPr>
          <w:rStyle w:val="normaltextrun"/>
          <w:u w:val="single"/>
          <w:shd w:val="clear" w:color="auto" w:fill="FFFFFF"/>
        </w:rPr>
        <w:t xml:space="preserve"> + 0.5.</w:t>
      </w:r>
      <w:r w:rsidRPr="006E3C10">
        <w:rPr>
          <w:rStyle w:val="eop"/>
          <w:shd w:val="clear" w:color="auto" w:fill="FFFFFF"/>
        </w:rPr>
        <w:t> </w:t>
      </w:r>
    </w:p>
    <w:p w14:paraId="11687971" w14:textId="33A08DEB" w:rsidR="001010C9" w:rsidRPr="00834CA4" w:rsidRDefault="00C61D74" w:rsidP="00DC2AC1">
      <w:pPr>
        <w:pStyle w:val="Proposal"/>
        <w:rPr>
          <w:lang w:val="en-US" w:eastAsia="zh-CN"/>
        </w:rPr>
      </w:pPr>
      <w:r>
        <w:rPr>
          <w:lang w:val="en-US" w:eastAsia="zh-CN"/>
        </w:rPr>
        <w:t xml:space="preserve">Introducing a new set value of </w:t>
      </w:r>
      <w:r w:rsidRPr="006E3C10">
        <w:rPr>
          <w:rStyle w:val="normaltextrun"/>
          <w:u w:val="single"/>
          <w:shd w:val="clear" w:color="auto" w:fill="FFFFFF"/>
        </w:rPr>
        <w:t>M</w:t>
      </w:r>
      <w:r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="00937C90"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 xml:space="preserve"> </w:t>
      </w:r>
      <w:r w:rsidR="00937C90" w:rsidRPr="006E3C10">
        <w:rPr>
          <w:b w:val="0"/>
          <w:bCs/>
          <w:lang w:eastAsia="zh-CN"/>
        </w:rPr>
        <w:t>{-</w:t>
      </w:r>
      <w:r w:rsidR="00937C90" w:rsidRPr="00D0118A">
        <w:rPr>
          <w:b w:val="0"/>
          <w:bCs/>
          <w:lang w:eastAsia="zh-CN"/>
        </w:rPr>
        <w:t>9</w:t>
      </w:r>
      <w:r w:rsidR="00937C90">
        <w:rPr>
          <w:b w:val="0"/>
          <w:bCs/>
          <w:lang w:eastAsia="zh-CN"/>
        </w:rPr>
        <w:t>.5</w:t>
      </w:r>
      <w:r w:rsidR="00937C90" w:rsidRPr="00D0118A">
        <w:rPr>
          <w:b w:val="0"/>
          <w:bCs/>
          <w:lang w:eastAsia="zh-CN"/>
        </w:rPr>
        <w:t>,</w:t>
      </w:r>
      <w:r w:rsidR="00937C90">
        <w:rPr>
          <w:b w:val="0"/>
          <w:bCs/>
          <w:lang w:eastAsia="zh-CN"/>
        </w:rPr>
        <w:t xml:space="preserve"> -8.5, </w:t>
      </w:r>
      <w:r w:rsidR="00937C90" w:rsidRPr="00D0118A">
        <w:rPr>
          <w:b w:val="0"/>
          <w:bCs/>
          <w:lang w:eastAsia="zh-CN"/>
        </w:rPr>
        <w:t>-6</w:t>
      </w:r>
      <w:r w:rsidR="00937C90">
        <w:rPr>
          <w:b w:val="0"/>
          <w:bCs/>
          <w:lang w:eastAsia="zh-CN"/>
        </w:rPr>
        <w:t>.5</w:t>
      </w:r>
      <w:r w:rsidR="00937C90" w:rsidRPr="00D0118A">
        <w:rPr>
          <w:b w:val="0"/>
          <w:bCs/>
          <w:lang w:eastAsia="zh-CN"/>
        </w:rPr>
        <w:t>,</w:t>
      </w:r>
      <w:r w:rsidR="00937C90">
        <w:rPr>
          <w:b w:val="0"/>
          <w:bCs/>
          <w:lang w:eastAsia="zh-CN"/>
        </w:rPr>
        <w:t xml:space="preserve"> -5.5, </w:t>
      </w:r>
      <w:r w:rsidR="00937C90" w:rsidRPr="00D0118A">
        <w:rPr>
          <w:b w:val="0"/>
          <w:bCs/>
          <w:lang w:eastAsia="zh-CN"/>
        </w:rPr>
        <w:t>-</w:t>
      </w:r>
      <w:r w:rsidR="00937C90">
        <w:rPr>
          <w:b w:val="0"/>
          <w:bCs/>
          <w:lang w:eastAsia="zh-CN"/>
        </w:rPr>
        <w:t>4.5</w:t>
      </w:r>
      <w:r w:rsidR="00937C90" w:rsidRPr="00D0118A">
        <w:rPr>
          <w:b w:val="0"/>
          <w:bCs/>
          <w:lang w:eastAsia="zh-CN"/>
        </w:rPr>
        <w:t>,</w:t>
      </w:r>
      <w:r w:rsidR="00937C90">
        <w:rPr>
          <w:b w:val="0"/>
          <w:bCs/>
          <w:lang w:eastAsia="zh-CN"/>
        </w:rPr>
        <w:t xml:space="preserve"> </w:t>
      </w:r>
      <w:r w:rsidR="00937C90" w:rsidRPr="00D0118A">
        <w:rPr>
          <w:b w:val="0"/>
          <w:bCs/>
          <w:lang w:eastAsia="zh-CN"/>
        </w:rPr>
        <w:t>-3</w:t>
      </w:r>
      <w:r w:rsidR="00937C90">
        <w:rPr>
          <w:b w:val="0"/>
          <w:bCs/>
          <w:lang w:eastAsia="zh-CN"/>
        </w:rPr>
        <w:t>.5</w:t>
      </w:r>
      <w:r w:rsidR="00937C90" w:rsidRPr="00D0118A">
        <w:rPr>
          <w:b w:val="0"/>
          <w:bCs/>
          <w:lang w:eastAsia="zh-CN"/>
        </w:rPr>
        <w:t>,</w:t>
      </w:r>
      <w:r w:rsidR="00937C90">
        <w:rPr>
          <w:b w:val="0"/>
          <w:bCs/>
          <w:lang w:eastAsia="zh-CN"/>
        </w:rPr>
        <w:t xml:space="preserve"> -2.5 </w:t>
      </w:r>
      <w:r w:rsidR="00937C90" w:rsidRPr="00D0118A">
        <w:rPr>
          <w:b w:val="0"/>
          <w:bCs/>
          <w:lang w:eastAsia="zh-CN"/>
        </w:rPr>
        <w:t>-1</w:t>
      </w:r>
      <w:r w:rsidR="00937C90">
        <w:rPr>
          <w:b w:val="0"/>
          <w:bCs/>
          <w:lang w:eastAsia="zh-CN"/>
        </w:rPr>
        <w:t>.5</w:t>
      </w:r>
      <w:r w:rsidR="00937C90" w:rsidRPr="00D0118A">
        <w:rPr>
          <w:b w:val="0"/>
          <w:bCs/>
          <w:lang w:eastAsia="zh-CN"/>
        </w:rPr>
        <w:t>,</w:t>
      </w:r>
      <w:r w:rsidR="00937C90">
        <w:rPr>
          <w:b w:val="0"/>
          <w:bCs/>
          <w:lang w:eastAsia="zh-CN"/>
        </w:rPr>
        <w:t xml:space="preserve"> -</w:t>
      </w:r>
      <w:r w:rsidR="00937C90" w:rsidRPr="00D0118A">
        <w:rPr>
          <w:b w:val="0"/>
          <w:bCs/>
          <w:lang w:eastAsia="zh-CN"/>
        </w:rPr>
        <w:t>0.5,</w:t>
      </w:r>
      <w:r w:rsidR="00937C90">
        <w:rPr>
          <w:b w:val="0"/>
          <w:bCs/>
          <w:lang w:eastAsia="zh-CN"/>
        </w:rPr>
        <w:t xml:space="preserve"> 0.5, 1.5</w:t>
      </w:r>
      <w:r w:rsidR="00937C90" w:rsidRPr="00D0118A">
        <w:rPr>
          <w:b w:val="0"/>
          <w:bCs/>
          <w:lang w:eastAsia="zh-CN"/>
        </w:rPr>
        <w:t>,</w:t>
      </w:r>
      <w:r w:rsidR="00937C90">
        <w:rPr>
          <w:b w:val="0"/>
          <w:bCs/>
          <w:lang w:eastAsia="zh-CN"/>
        </w:rPr>
        <w:t xml:space="preserve"> 2.5, 3.5, </w:t>
      </w:r>
      <w:r w:rsidR="00937C90" w:rsidRPr="00D0118A">
        <w:rPr>
          <w:b w:val="0"/>
          <w:bCs/>
          <w:lang w:eastAsia="zh-CN"/>
        </w:rPr>
        <w:t>4</w:t>
      </w:r>
      <w:r w:rsidR="00937C90">
        <w:rPr>
          <w:b w:val="0"/>
          <w:bCs/>
          <w:lang w:eastAsia="zh-CN"/>
        </w:rPr>
        <w:t>.5</w:t>
      </w:r>
      <w:r w:rsidR="00937C90" w:rsidRPr="00D0118A">
        <w:rPr>
          <w:b w:val="0"/>
          <w:bCs/>
          <w:lang w:eastAsia="zh-CN"/>
        </w:rPr>
        <w:t>,</w:t>
      </w:r>
      <w:r w:rsidR="00937C90">
        <w:rPr>
          <w:b w:val="0"/>
          <w:bCs/>
          <w:lang w:eastAsia="zh-CN"/>
        </w:rPr>
        <w:t xml:space="preserve"> 5.5, </w:t>
      </w:r>
      <w:r w:rsidR="00937C90" w:rsidRPr="00D0118A">
        <w:rPr>
          <w:b w:val="0"/>
          <w:bCs/>
          <w:lang w:eastAsia="zh-CN"/>
        </w:rPr>
        <w:t>7</w:t>
      </w:r>
      <w:r w:rsidR="00937C90">
        <w:rPr>
          <w:b w:val="0"/>
          <w:bCs/>
          <w:lang w:eastAsia="zh-CN"/>
        </w:rPr>
        <w:t>.</w:t>
      </w:r>
      <w:r w:rsidR="00937C90" w:rsidRPr="006E3C10">
        <w:rPr>
          <w:b w:val="0"/>
          <w:bCs/>
          <w:lang w:eastAsia="zh-CN"/>
        </w:rPr>
        <w:t>5, 8.5}</w:t>
      </w:r>
      <w:r w:rsidR="00937C90" w:rsidRPr="006E3C10">
        <w:rPr>
          <w:lang w:val="en-US" w:eastAsia="zh-CN"/>
        </w:rPr>
        <w:t>.</w:t>
      </w:r>
      <w:r w:rsidRPr="006E3C10">
        <w:rPr>
          <w:lang w:val="en-US" w:eastAsia="zh-CN"/>
        </w:rPr>
        <w:t xml:space="preserve"> </w:t>
      </w:r>
      <w:r w:rsidR="00937C90" w:rsidRPr="006E3C10">
        <w:rPr>
          <w:lang w:val="en-US" w:eastAsia="zh-CN"/>
        </w:rPr>
        <w:t>A</w:t>
      </w:r>
      <w:r w:rsidRPr="006E3C10">
        <w:rPr>
          <w:lang w:val="en-US" w:eastAsia="zh-CN"/>
        </w:rPr>
        <w:t xml:space="preserve">lternatively, </w:t>
      </w:r>
      <w:r w:rsidR="004257A3" w:rsidRPr="006E3C10">
        <w:rPr>
          <w:lang w:val="en-US" w:eastAsia="zh-CN"/>
        </w:rPr>
        <w:t xml:space="preserve">re-using the existing set </w:t>
      </w:r>
      <w:r w:rsidRPr="006E3C10">
        <w:rPr>
          <w:lang w:val="en-US" w:eastAsia="zh-CN"/>
        </w:rPr>
        <w:t>introducing a new note for deriv</w:t>
      </w:r>
      <w:r w:rsidR="004257A3" w:rsidRPr="006E3C10">
        <w:rPr>
          <w:lang w:val="en-US" w:eastAsia="zh-CN"/>
        </w:rPr>
        <w:t>ing</w:t>
      </w:r>
      <w:r w:rsidRPr="006E3C10">
        <w:rPr>
          <w:lang w:val="en-US" w:eastAsia="zh-CN"/>
        </w:rPr>
        <w:t xml:space="preserve"> </w:t>
      </w:r>
      <w:r w:rsidR="004257A3" w:rsidRPr="006E3C10">
        <w:rPr>
          <w:lang w:val="en-US" w:eastAsia="zh-CN"/>
        </w:rPr>
        <w:t>a</w:t>
      </w:r>
      <w:r w:rsidRPr="006E3C10">
        <w:rPr>
          <w:lang w:val="en-US" w:eastAsia="zh-CN"/>
        </w:rPr>
        <w:t xml:space="preserve"> new </w:t>
      </w:r>
      <w:r w:rsidRPr="006E3C10">
        <w:rPr>
          <w:rStyle w:val="normaltextrun"/>
          <w:u w:val="single"/>
          <w:shd w:val="clear" w:color="auto" w:fill="FFFFFF"/>
        </w:rPr>
        <w:t>M</w:t>
      </w:r>
      <w:r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Pr="006E3C10">
        <w:rPr>
          <w:lang w:val="en-US" w:eastAsia="zh-CN"/>
        </w:rPr>
        <w:t xml:space="preserve"> value</w:t>
      </w:r>
      <w:r w:rsidR="004257A3" w:rsidRPr="006E3C10">
        <w:rPr>
          <w:lang w:val="en-US" w:eastAsia="zh-CN"/>
        </w:rPr>
        <w:t xml:space="preserve"> defining </w:t>
      </w:r>
      <w:r w:rsidR="004257A3" w:rsidRPr="006E3C10">
        <w:rPr>
          <w:rStyle w:val="normaltextrun"/>
          <w:u w:val="single"/>
          <w:shd w:val="clear" w:color="auto" w:fill="FFFFFF"/>
        </w:rPr>
        <w:t>M</w:t>
      </w:r>
      <w:r w:rsidR="004257A3"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="004257A3" w:rsidRPr="006E3C10">
        <w:rPr>
          <w:rStyle w:val="normaltextrun"/>
          <w:u w:val="single"/>
          <w:shd w:val="clear" w:color="auto" w:fill="FFFFFF"/>
        </w:rPr>
        <w:t xml:space="preserve"> = M</w:t>
      </w:r>
      <w:r w:rsidR="004257A3"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="004257A3" w:rsidRPr="006E3C10">
        <w:rPr>
          <w:rStyle w:val="normaltextrun"/>
          <w:u w:val="single"/>
          <w:shd w:val="clear" w:color="auto" w:fill="FFFFFF"/>
        </w:rPr>
        <w:t xml:space="preserve"> + 0.5</w:t>
      </w:r>
      <w:r w:rsidRPr="006E3C10">
        <w:rPr>
          <w:lang w:val="en-US" w:eastAsia="zh-CN"/>
        </w:rPr>
        <w:t>.</w:t>
      </w:r>
      <w:r w:rsidR="00937C90" w:rsidRPr="006E3C10">
        <w:rPr>
          <w:lang w:val="en-US" w:eastAsia="zh-CN"/>
        </w:rPr>
        <w:t xml:space="preserve"> </w:t>
      </w: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472D25A0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614F04">
        <w:t>raster design</w:t>
      </w:r>
      <w:r w:rsidR="00DD624C">
        <w:t xml:space="preserve"> for </w:t>
      </w:r>
      <w:r w:rsidR="000B028D">
        <w:t xml:space="preserve">IoT </w:t>
      </w:r>
      <w:r w:rsidR="00614F04">
        <w:t xml:space="preserve">NTN </w:t>
      </w:r>
      <w:r w:rsidR="000B028D">
        <w:t xml:space="preserve">UE </w:t>
      </w:r>
      <w:r w:rsidR="00760997" w:rsidRPr="00F102E6">
        <w:t xml:space="preserve">with below </w:t>
      </w:r>
      <w:r w:rsidR="0023099F">
        <w:t xml:space="preserve">observations and </w:t>
      </w:r>
      <w:r w:rsidR="00760997" w:rsidRPr="00F102E6">
        <w:t>proposal:</w:t>
      </w:r>
    </w:p>
    <w:p w14:paraId="34B83B3E" w14:textId="77777777" w:rsidR="006E3C10" w:rsidRDefault="006E3C10" w:rsidP="006E3C10">
      <w:pPr>
        <w:pStyle w:val="Observation"/>
        <w:numPr>
          <w:ilvl w:val="0"/>
          <w:numId w:val="22"/>
        </w:numPr>
      </w:pPr>
      <w:r>
        <w:t>The 200kHz channel raster or 100kHz raster with signalling is to solve the channel assignment ambiguity.</w:t>
      </w:r>
    </w:p>
    <w:p w14:paraId="2F795480" w14:textId="28334E2A" w:rsidR="006E3C10" w:rsidRDefault="006E3C10" w:rsidP="006E3C10">
      <w:pPr>
        <w:pStyle w:val="Observation"/>
      </w:pPr>
      <w:r>
        <w:t>Guard band between NB-IoT carriers for different operator would increase from 100kHz to 200kHz to respect Foffset and accommodate the raster design.</w:t>
      </w:r>
    </w:p>
    <w:p w14:paraId="67259082" w14:textId="77777777" w:rsidR="006E3C10" w:rsidRDefault="006E3C10" w:rsidP="006E3C10">
      <w:pPr>
        <w:pStyle w:val="Observation"/>
      </w:pPr>
      <w:r>
        <w:t xml:space="preserve">In the legacy NB-IoT specification, </w:t>
      </w:r>
      <w:r w:rsidRPr="00365102">
        <w:t>M</w:t>
      </w:r>
      <w:r w:rsidRPr="00365102">
        <w:rPr>
          <w:vertAlign w:val="subscript"/>
        </w:rPr>
        <w:t>DL</w:t>
      </w:r>
      <w:r w:rsidRPr="00365102">
        <w:t xml:space="preserve"> is selected from {-10,</w:t>
      </w:r>
      <w:r>
        <w:t xml:space="preserve"> </w:t>
      </w:r>
      <w:r w:rsidRPr="00365102">
        <w:t>-9,</w:t>
      </w:r>
      <w:r>
        <w:t xml:space="preserve"> </w:t>
      </w:r>
      <w:r w:rsidRPr="00365102">
        <w:t>-8,</w:t>
      </w:r>
      <w:r>
        <w:t xml:space="preserve"> </w:t>
      </w:r>
      <w:r w:rsidRPr="00365102">
        <w:t>-7,</w:t>
      </w:r>
      <w:r>
        <w:t xml:space="preserve"> </w:t>
      </w:r>
      <w:r w:rsidRPr="00365102">
        <w:t>-6,</w:t>
      </w:r>
      <w:r>
        <w:t xml:space="preserve"> </w:t>
      </w:r>
      <w:r w:rsidRPr="00365102">
        <w:t>-5,</w:t>
      </w:r>
      <w:r>
        <w:t xml:space="preserve"> </w:t>
      </w:r>
      <w:r w:rsidRPr="00365102">
        <w:t>-4,</w:t>
      </w:r>
      <w:r>
        <w:t xml:space="preserve"> </w:t>
      </w:r>
      <w:r w:rsidRPr="00365102">
        <w:t>-3,</w:t>
      </w:r>
      <w:r>
        <w:t xml:space="preserve"> </w:t>
      </w:r>
      <w:r w:rsidRPr="00365102">
        <w:t>-2,</w:t>
      </w:r>
      <w:r>
        <w:t xml:space="preserve"> </w:t>
      </w:r>
      <w:r w:rsidRPr="00365102">
        <w:t>-1,</w:t>
      </w:r>
      <w:r>
        <w:t xml:space="preserve"> </w:t>
      </w:r>
      <w:r w:rsidRPr="00365102">
        <w:t>-0.5,</w:t>
      </w:r>
      <w:r>
        <w:t xml:space="preserve"> </w:t>
      </w:r>
      <w:r w:rsidRPr="00365102">
        <w:t>0,</w:t>
      </w:r>
      <w:r>
        <w:t xml:space="preserve"> </w:t>
      </w:r>
      <w:r w:rsidRPr="00365102">
        <w:t>1,</w:t>
      </w:r>
      <w:r>
        <w:t xml:space="preserve"> </w:t>
      </w:r>
      <w:r w:rsidRPr="00365102">
        <w:t>2,</w:t>
      </w:r>
      <w:r>
        <w:t xml:space="preserve"> </w:t>
      </w:r>
      <w:r w:rsidRPr="00365102">
        <w:t>3,</w:t>
      </w:r>
      <w:r>
        <w:t xml:space="preserve"> </w:t>
      </w:r>
      <w:r w:rsidRPr="00365102">
        <w:t>4,</w:t>
      </w:r>
      <w:r>
        <w:t xml:space="preserve"> </w:t>
      </w:r>
      <w:r w:rsidRPr="00365102">
        <w:t>5,</w:t>
      </w:r>
      <w:r>
        <w:t xml:space="preserve"> </w:t>
      </w:r>
      <w:r w:rsidRPr="00365102">
        <w:t>6,</w:t>
      </w:r>
      <w:r>
        <w:t xml:space="preserve"> </w:t>
      </w:r>
      <w:r w:rsidRPr="00365102">
        <w:t>7,</w:t>
      </w:r>
      <w:r>
        <w:t xml:space="preserve"> </w:t>
      </w:r>
      <w:r w:rsidRPr="00365102">
        <w:t>8,</w:t>
      </w:r>
      <w:r>
        <w:t xml:space="preserve"> </w:t>
      </w:r>
      <w:r w:rsidRPr="00365102">
        <w:t>9} for FDD</w:t>
      </w:r>
      <w:r>
        <w:t xml:space="preserve">, which results in unutilized spectrum resources for orthogonal arrangement between anchor and non-anchor carrier since </w:t>
      </w:r>
      <w:r w:rsidRPr="00365102">
        <w:t>between anchor and non-anchor carriers</w:t>
      </w:r>
      <w:r>
        <w:t xml:space="preserve"> there are </w:t>
      </w:r>
      <w:r w:rsidRPr="00365102">
        <w:t>8 unused subcarriers</w:t>
      </w:r>
      <w:r>
        <w:t xml:space="preserve"> as the closest possible selection.</w:t>
      </w:r>
    </w:p>
    <w:p w14:paraId="2697298F" w14:textId="77777777" w:rsidR="00E077DE" w:rsidRPr="00365102" w:rsidRDefault="00E077DE" w:rsidP="00E077DE">
      <w:pPr>
        <w:pStyle w:val="Observation"/>
      </w:pPr>
      <w:r>
        <w:t xml:space="preserve">In Rel-18 for NB-IoT over NTN, </w:t>
      </w:r>
      <w:r w:rsidRPr="00365102">
        <w:t>M</w:t>
      </w:r>
      <w:r w:rsidRPr="00365102">
        <w:rPr>
          <w:vertAlign w:val="subscript"/>
        </w:rPr>
        <w:t>DL</w:t>
      </w:r>
      <w:r w:rsidRPr="00365102">
        <w:t xml:space="preserve"> is selected from </w:t>
      </w:r>
      <w:r w:rsidRPr="00D0118A">
        <w:rPr>
          <w:b w:val="0"/>
          <w:lang w:eastAsia="zh-CN"/>
        </w:rPr>
        <w:t>{-9</w:t>
      </w:r>
      <w:r>
        <w:rPr>
          <w:b w:val="0"/>
          <w:lang w:eastAsia="zh-CN"/>
        </w:rPr>
        <w:t>.5</w:t>
      </w:r>
      <w:r w:rsidRPr="00D0118A">
        <w:rPr>
          <w:b w:val="0"/>
          <w:lang w:eastAsia="zh-CN"/>
        </w:rPr>
        <w:t>,</w:t>
      </w:r>
      <w:r>
        <w:rPr>
          <w:b w:val="0"/>
          <w:lang w:eastAsia="zh-CN"/>
        </w:rPr>
        <w:t xml:space="preserve"> -8.5, </w:t>
      </w:r>
      <w:r w:rsidRPr="00D0118A">
        <w:rPr>
          <w:b w:val="0"/>
          <w:lang w:eastAsia="zh-CN"/>
        </w:rPr>
        <w:t>-6</w:t>
      </w:r>
      <w:r>
        <w:rPr>
          <w:b w:val="0"/>
          <w:lang w:eastAsia="zh-CN"/>
        </w:rPr>
        <w:t>.5</w:t>
      </w:r>
      <w:r w:rsidRPr="00D0118A">
        <w:rPr>
          <w:b w:val="0"/>
          <w:lang w:eastAsia="zh-CN"/>
        </w:rPr>
        <w:t>,</w:t>
      </w:r>
      <w:r>
        <w:rPr>
          <w:b w:val="0"/>
          <w:lang w:eastAsia="zh-CN"/>
        </w:rPr>
        <w:t xml:space="preserve"> -5.5, </w:t>
      </w:r>
      <w:r w:rsidRPr="00D0118A">
        <w:rPr>
          <w:b w:val="0"/>
          <w:lang w:eastAsia="zh-CN"/>
        </w:rPr>
        <w:t>-</w:t>
      </w:r>
      <w:r>
        <w:rPr>
          <w:b w:val="0"/>
          <w:lang w:eastAsia="zh-CN"/>
        </w:rPr>
        <w:t>4.5</w:t>
      </w:r>
      <w:r w:rsidRPr="00D0118A">
        <w:rPr>
          <w:b w:val="0"/>
          <w:lang w:eastAsia="zh-CN"/>
        </w:rPr>
        <w:t>,</w:t>
      </w:r>
      <w:r>
        <w:rPr>
          <w:b w:val="0"/>
          <w:lang w:eastAsia="zh-CN"/>
        </w:rPr>
        <w:t xml:space="preserve"> </w:t>
      </w:r>
      <w:r w:rsidRPr="00D0118A">
        <w:rPr>
          <w:b w:val="0"/>
          <w:lang w:eastAsia="zh-CN"/>
        </w:rPr>
        <w:t>-3</w:t>
      </w:r>
      <w:r>
        <w:rPr>
          <w:b w:val="0"/>
          <w:lang w:eastAsia="zh-CN"/>
        </w:rPr>
        <w:t>.5</w:t>
      </w:r>
      <w:r w:rsidRPr="00D0118A">
        <w:rPr>
          <w:b w:val="0"/>
          <w:lang w:eastAsia="zh-CN"/>
        </w:rPr>
        <w:t>,</w:t>
      </w:r>
      <w:r>
        <w:rPr>
          <w:b w:val="0"/>
          <w:lang w:eastAsia="zh-CN"/>
        </w:rPr>
        <w:t xml:space="preserve"> -2.5 </w:t>
      </w:r>
      <w:r w:rsidRPr="00D0118A">
        <w:rPr>
          <w:b w:val="0"/>
          <w:lang w:eastAsia="zh-CN"/>
        </w:rPr>
        <w:t>-1</w:t>
      </w:r>
      <w:r>
        <w:rPr>
          <w:b w:val="0"/>
          <w:lang w:eastAsia="zh-CN"/>
        </w:rPr>
        <w:t>.5</w:t>
      </w:r>
      <w:r w:rsidRPr="00D0118A">
        <w:rPr>
          <w:b w:val="0"/>
          <w:lang w:eastAsia="zh-CN"/>
        </w:rPr>
        <w:t>,</w:t>
      </w:r>
      <w:r>
        <w:rPr>
          <w:b w:val="0"/>
          <w:lang w:eastAsia="zh-CN"/>
        </w:rPr>
        <w:t xml:space="preserve"> -</w:t>
      </w:r>
      <w:r w:rsidRPr="00D0118A">
        <w:rPr>
          <w:b w:val="0"/>
          <w:lang w:eastAsia="zh-CN"/>
        </w:rPr>
        <w:t>0.5,</w:t>
      </w:r>
      <w:r>
        <w:rPr>
          <w:b w:val="0"/>
          <w:lang w:eastAsia="zh-CN"/>
        </w:rPr>
        <w:t xml:space="preserve"> 0.5, 1.5</w:t>
      </w:r>
      <w:r w:rsidRPr="00D0118A">
        <w:rPr>
          <w:b w:val="0"/>
          <w:lang w:eastAsia="zh-CN"/>
        </w:rPr>
        <w:t>,</w:t>
      </w:r>
      <w:r>
        <w:rPr>
          <w:b w:val="0"/>
          <w:lang w:eastAsia="zh-CN"/>
        </w:rPr>
        <w:t xml:space="preserve"> 2.5, 3.5, </w:t>
      </w:r>
      <w:r w:rsidRPr="00D0118A">
        <w:rPr>
          <w:b w:val="0"/>
          <w:lang w:eastAsia="zh-CN"/>
        </w:rPr>
        <w:t>4</w:t>
      </w:r>
      <w:r>
        <w:rPr>
          <w:b w:val="0"/>
          <w:lang w:eastAsia="zh-CN"/>
        </w:rPr>
        <w:t>.5</w:t>
      </w:r>
      <w:r w:rsidRPr="00D0118A">
        <w:rPr>
          <w:b w:val="0"/>
          <w:lang w:eastAsia="zh-CN"/>
        </w:rPr>
        <w:t>,</w:t>
      </w:r>
      <w:r>
        <w:rPr>
          <w:b w:val="0"/>
          <w:lang w:eastAsia="zh-CN"/>
        </w:rPr>
        <w:t xml:space="preserve"> 5.5, </w:t>
      </w:r>
      <w:r w:rsidRPr="00D0118A">
        <w:rPr>
          <w:b w:val="0"/>
          <w:lang w:eastAsia="zh-CN"/>
        </w:rPr>
        <w:t>7</w:t>
      </w:r>
      <w:r>
        <w:rPr>
          <w:b w:val="0"/>
          <w:lang w:eastAsia="zh-CN"/>
        </w:rPr>
        <w:t>.5, 8.5</w:t>
      </w:r>
      <w:r w:rsidRPr="00D0118A">
        <w:rPr>
          <w:b w:val="0"/>
          <w:lang w:eastAsia="zh-CN"/>
        </w:rPr>
        <w:t>}</w:t>
      </w:r>
      <w:r w:rsidRPr="00365102">
        <w:t xml:space="preserve"> for FDD</w:t>
      </w:r>
      <w:r>
        <w:t xml:space="preserve">, which opens the possibility of having no </w:t>
      </w:r>
      <w:r w:rsidRPr="00365102">
        <w:t xml:space="preserve">unused subcarriers </w:t>
      </w:r>
      <w:r>
        <w:t xml:space="preserve">(i.e., no unutilized resources) </w:t>
      </w:r>
      <w:r w:rsidRPr="00365102">
        <w:t>between anchor and non-anchor carriers</w:t>
      </w:r>
      <w:r>
        <w:t xml:space="preserve"> with orthogonality design.</w:t>
      </w:r>
    </w:p>
    <w:p w14:paraId="531C6073" w14:textId="77777777" w:rsidR="006E3C10" w:rsidRDefault="006E3C10" w:rsidP="006E3C10">
      <w:pPr>
        <w:pStyle w:val="Proposal"/>
        <w:numPr>
          <w:ilvl w:val="0"/>
          <w:numId w:val="23"/>
        </w:numPr>
      </w:pPr>
      <w:r>
        <w:t>Align the RAN4 understanding on introducing the 200kHz or reusing 100kHz raster with EARFCN signalling.</w:t>
      </w:r>
    </w:p>
    <w:p w14:paraId="787CFFC3" w14:textId="77777777" w:rsidR="00E077DE" w:rsidRPr="00E077DE" w:rsidRDefault="00E077DE" w:rsidP="00E077DE">
      <w:pPr>
        <w:pStyle w:val="Proposal"/>
        <w:numPr>
          <w:ilvl w:val="0"/>
          <w:numId w:val="23"/>
        </w:numPr>
        <w:rPr>
          <w:lang w:val="en-US" w:eastAsia="zh-CN"/>
        </w:rPr>
      </w:pPr>
      <w:r w:rsidRPr="00E077DE">
        <w:rPr>
          <w:lang w:val="en-US" w:eastAsia="zh-CN"/>
        </w:rPr>
        <w:t xml:space="preserve">Introducing a new set value of </w:t>
      </w:r>
      <w:r w:rsidRPr="00E077DE">
        <w:rPr>
          <w:rStyle w:val="normaltextrun"/>
          <w:u w:val="single"/>
          <w:shd w:val="clear" w:color="auto" w:fill="FFFFFF"/>
        </w:rPr>
        <w:t>M</w:t>
      </w:r>
      <w:r w:rsidRPr="00E077DE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 xml:space="preserve">DL </w:t>
      </w:r>
      <w:r w:rsidRPr="00E077DE">
        <w:rPr>
          <w:b w:val="0"/>
          <w:bCs/>
          <w:lang w:eastAsia="zh-CN"/>
        </w:rPr>
        <w:t>{-9.5, -8.5, -6.5, -5.5, -4.5, -3.5, -2.5 -1.5, -0.5, 0.5, 1.5, 2.5, 3.5, 4.5, 5.5, 7.5, 8.5}</w:t>
      </w:r>
      <w:r w:rsidRPr="00E077DE">
        <w:rPr>
          <w:lang w:val="en-US" w:eastAsia="zh-CN"/>
        </w:rPr>
        <w:t xml:space="preserve">. Alternatively, re-using the existing set introducing a new note for deriving a new </w:t>
      </w:r>
      <w:r w:rsidRPr="00E077DE">
        <w:rPr>
          <w:rStyle w:val="normaltextrun"/>
          <w:u w:val="single"/>
          <w:shd w:val="clear" w:color="auto" w:fill="FFFFFF"/>
        </w:rPr>
        <w:t>M</w:t>
      </w:r>
      <w:r w:rsidRPr="00E077DE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Pr="00E077DE">
        <w:rPr>
          <w:lang w:val="en-US" w:eastAsia="zh-CN"/>
        </w:rPr>
        <w:t xml:space="preserve"> value defining </w:t>
      </w:r>
      <w:r w:rsidRPr="00E077DE">
        <w:rPr>
          <w:rStyle w:val="normaltextrun"/>
          <w:u w:val="single"/>
          <w:shd w:val="clear" w:color="auto" w:fill="FFFFFF"/>
        </w:rPr>
        <w:t>M</w:t>
      </w:r>
      <w:r w:rsidRPr="00E077DE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Pr="00E077DE">
        <w:rPr>
          <w:rStyle w:val="normaltextrun"/>
          <w:u w:val="single"/>
          <w:shd w:val="clear" w:color="auto" w:fill="FFFFFF"/>
        </w:rPr>
        <w:t xml:space="preserve"> = M</w:t>
      </w:r>
      <w:r w:rsidRPr="00E077DE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Pr="00E077DE">
        <w:rPr>
          <w:rStyle w:val="normaltextrun"/>
          <w:u w:val="single"/>
          <w:shd w:val="clear" w:color="auto" w:fill="FFFFFF"/>
        </w:rPr>
        <w:t xml:space="preserve"> + 0.5</w:t>
      </w:r>
      <w:r w:rsidRPr="00E077DE">
        <w:rPr>
          <w:lang w:val="en-US" w:eastAsia="zh-CN"/>
        </w:rPr>
        <w:t xml:space="preserve">. </w:t>
      </w:r>
    </w:p>
    <w:p w14:paraId="5FA1884F" w14:textId="77777777" w:rsidR="009F132C" w:rsidRPr="00E077DE" w:rsidRDefault="009F132C" w:rsidP="009F5C86">
      <w:pPr>
        <w:rPr>
          <w:lang w:val="en-US"/>
        </w:rPr>
      </w:pP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7BAB7B1" w14:textId="316A5112" w:rsidR="00210ACF" w:rsidRDefault="00280D3A" w:rsidP="00F102E6">
      <w:pPr>
        <w:numPr>
          <w:ilvl w:val="0"/>
          <w:numId w:val="9"/>
        </w:numPr>
      </w:pPr>
      <w:r w:rsidRPr="00280D3A">
        <w:t>RP-220938</w:t>
      </w:r>
      <w:r>
        <w:t>,</w:t>
      </w:r>
      <w:r w:rsidR="008B00AF" w:rsidRPr="008B00AF">
        <w:t xml:space="preserve"> New WID on NB-IoT/eMTC core &amp; performance requirements for NTN</w:t>
      </w:r>
      <w:r w:rsidR="008B00AF">
        <w:t>,</w:t>
      </w:r>
      <w:r w:rsidR="00AA28A0" w:rsidRPr="00AA28A0">
        <w:t xml:space="preserve"> MediaTek Inc</w:t>
      </w:r>
    </w:p>
    <w:p w14:paraId="56B4F93A" w14:textId="42A3FA9D" w:rsidR="001337D9" w:rsidRDefault="001337D9" w:rsidP="00F102E6">
      <w:pPr>
        <w:numPr>
          <w:ilvl w:val="0"/>
          <w:numId w:val="9"/>
        </w:numPr>
      </w:pPr>
      <w:r w:rsidRPr="001337D9">
        <w:t>36.763</w:t>
      </w:r>
      <w:r>
        <w:t xml:space="preserve">, </w:t>
      </w:r>
      <w:r w:rsidR="000427B6" w:rsidRPr="000427B6">
        <w:t>Study on Narrow-Band Internet of Things (NB-IoT) / enhanced Machine Type Communication (eMTC) support for Non-Terrestrial Networks (NTN)</w:t>
      </w:r>
    </w:p>
    <w:p w14:paraId="27D23BA5" w14:textId="1F94DA71" w:rsidR="005E3E10" w:rsidRDefault="005E3E10" w:rsidP="00F102E6">
      <w:pPr>
        <w:numPr>
          <w:ilvl w:val="0"/>
          <w:numId w:val="9"/>
        </w:numPr>
      </w:pPr>
      <w:r w:rsidRPr="005E3E10">
        <w:t>TS 38.10</w:t>
      </w:r>
      <w:r w:rsidR="00B07390">
        <w:t>1-5</w:t>
      </w:r>
      <w:r>
        <w:t>,</w:t>
      </w:r>
      <w:r w:rsidR="000A1F21" w:rsidRPr="000A1F21">
        <w:t xml:space="preserve"> </w:t>
      </w:r>
      <w:r w:rsidR="00CA010E" w:rsidRPr="00CA010E">
        <w:t>NR; User Equipment (UE) radio transmission and reception; Part 5: Satellite access Radio Frequency (RF) and performance requirements</w:t>
      </w:r>
    </w:p>
    <w:p w14:paraId="2C8CF4AC" w14:textId="75539A9C" w:rsidR="00CA010E" w:rsidRDefault="00CA010E" w:rsidP="00F102E6">
      <w:pPr>
        <w:numPr>
          <w:ilvl w:val="0"/>
          <w:numId w:val="9"/>
        </w:numPr>
      </w:pPr>
      <w:r>
        <w:t>TS 36.101,</w:t>
      </w:r>
      <w:r w:rsidR="00BA0C7D">
        <w:t>E</w:t>
      </w:r>
      <w:r w:rsidR="00390FDF" w:rsidRPr="00390FDF">
        <w:t>volved Universal Terrestrial Radio Access (E-UTRA); User Equipment (UE) radio transmission and reception</w:t>
      </w:r>
    </w:p>
    <w:p w14:paraId="235F42D7" w14:textId="0C0C3F51" w:rsidR="002068C8" w:rsidRDefault="007B6D4A" w:rsidP="00F102E6">
      <w:pPr>
        <w:numPr>
          <w:ilvl w:val="0"/>
          <w:numId w:val="9"/>
        </w:numPr>
      </w:pPr>
      <w:r>
        <w:lastRenderedPageBreak/>
        <w:t xml:space="preserve">TR </w:t>
      </w:r>
      <w:r w:rsidR="002068C8">
        <w:t>38.863,</w:t>
      </w:r>
      <w:r w:rsidRPr="007B6D4A">
        <w:t xml:space="preserve"> Non-terrestrial networks (NTN) related RF and co-existence aspects</w:t>
      </w:r>
    </w:p>
    <w:p w14:paraId="4CE5AC44" w14:textId="58AC8776" w:rsidR="00741B5B" w:rsidRDefault="00741B5B" w:rsidP="00F102E6">
      <w:pPr>
        <w:numPr>
          <w:ilvl w:val="0"/>
          <w:numId w:val="9"/>
        </w:numPr>
      </w:pPr>
      <w:r w:rsidRPr="00741B5B">
        <w:t>R1-2103962</w:t>
      </w:r>
      <w:r>
        <w:t>,</w:t>
      </w:r>
      <w:r w:rsidR="000A5A9C" w:rsidRPr="000A5A9C">
        <w:t xml:space="preserve"> Summary #3 of AI 8.15.1 Scenarios applicable to NB-IoT/eMTC</w:t>
      </w:r>
    </w:p>
    <w:p w14:paraId="6DD5AEAE" w14:textId="5D51777A" w:rsidR="00F56A0B" w:rsidRDefault="00F56A0B" w:rsidP="00F102E6">
      <w:pPr>
        <w:numPr>
          <w:ilvl w:val="0"/>
          <w:numId w:val="9"/>
        </w:numPr>
      </w:pPr>
      <w:r>
        <w:t>TR 38.802,</w:t>
      </w:r>
      <w:r w:rsidR="005F28ED">
        <w:t xml:space="preserve"> </w:t>
      </w:r>
      <w:r w:rsidR="005F28ED" w:rsidRPr="005F28ED">
        <w:tab/>
        <w:t>Evolved Universal Terrestrial Radio Access (E-UTRA); NB-IOT; Technical Report for BS and UE radio transmission and reception</w:t>
      </w:r>
    </w:p>
    <w:p w14:paraId="4928AE99" w14:textId="5AEF5DB5" w:rsidR="00851C7B" w:rsidRPr="00F102E6" w:rsidRDefault="00851C7B" w:rsidP="00F72F52"/>
    <w:sectPr w:rsidR="00851C7B" w:rsidRPr="00F102E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7B802" w14:textId="77777777" w:rsidR="001A5448" w:rsidRDefault="001A5448">
      <w:r>
        <w:separator/>
      </w:r>
    </w:p>
  </w:endnote>
  <w:endnote w:type="continuationSeparator" w:id="0">
    <w:p w14:paraId="5D4219BC" w14:textId="77777777" w:rsidR="001A5448" w:rsidRDefault="001A5448">
      <w:r>
        <w:continuationSeparator/>
      </w:r>
    </w:p>
  </w:endnote>
  <w:endnote w:type="continuationNotice" w:id="1">
    <w:p w14:paraId="3FE6B4F8" w14:textId="77777777" w:rsidR="001A5448" w:rsidRDefault="001A54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CD48F" w14:textId="77777777" w:rsidR="001A5448" w:rsidRDefault="001A5448">
      <w:r>
        <w:separator/>
      </w:r>
    </w:p>
  </w:footnote>
  <w:footnote w:type="continuationSeparator" w:id="0">
    <w:p w14:paraId="145C466D" w14:textId="77777777" w:rsidR="001A5448" w:rsidRDefault="001A5448">
      <w:r>
        <w:continuationSeparator/>
      </w:r>
    </w:p>
  </w:footnote>
  <w:footnote w:type="continuationNotice" w:id="1">
    <w:p w14:paraId="1B045AB7" w14:textId="77777777" w:rsidR="001A5448" w:rsidRDefault="001A54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85B"/>
    <w:multiLevelType w:val="hybridMultilevel"/>
    <w:tmpl w:val="D1DC83A4"/>
    <w:lvl w:ilvl="0" w:tplc="4218E64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93C48"/>
    <w:multiLevelType w:val="hybridMultilevel"/>
    <w:tmpl w:val="90F47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14C41EA6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6"/>
  </w:num>
  <w:num w:numId="4">
    <w:abstractNumId w:val="3"/>
  </w:num>
  <w:num w:numId="5">
    <w:abstractNumId w:val="12"/>
  </w:num>
  <w:num w:numId="6">
    <w:abstractNumId w:val="11"/>
  </w:num>
  <w:num w:numId="7">
    <w:abstractNumId w:val="10"/>
  </w:num>
  <w:num w:numId="8">
    <w:abstractNumId w:val="14"/>
  </w:num>
  <w:num w:numId="9">
    <w:abstractNumId w:val="5"/>
  </w:num>
  <w:num w:numId="10">
    <w:abstractNumId w:val="13"/>
  </w:num>
  <w:num w:numId="11">
    <w:abstractNumId w:val="6"/>
  </w:num>
  <w:num w:numId="12">
    <w:abstractNumId w:val="2"/>
  </w:num>
  <w:num w:numId="13">
    <w:abstractNumId w:val="7"/>
  </w:num>
  <w:num w:numId="14">
    <w:abstractNumId w:val="15"/>
  </w:num>
  <w:num w:numId="15">
    <w:abstractNumId w:val="4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"/>
  </w:num>
  <w:num w:numId="18">
    <w:abstractNumId w:val="6"/>
  </w:num>
  <w:num w:numId="19">
    <w:abstractNumId w:val="6"/>
    <w:lvlOverride w:ilvl="0">
      <w:startOverride w:val="1"/>
    </w:lvlOverride>
  </w:num>
  <w:num w:numId="20">
    <w:abstractNumId w:val="13"/>
  </w:num>
  <w:num w:numId="21">
    <w:abstractNumId w:val="13"/>
    <w:lvlOverride w:ilvl="0">
      <w:startOverride w:val="1"/>
    </w:lvlOverride>
  </w:num>
  <w:num w:numId="22">
    <w:abstractNumId w:val="13"/>
    <w:lvlOverride w:ilvl="0">
      <w:startOverride w:val="1"/>
    </w:lvlOverride>
  </w:num>
  <w:num w:numId="23">
    <w:abstractNumId w:val="6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93"/>
    <w:rsid w:val="00001306"/>
    <w:rsid w:val="00001674"/>
    <w:rsid w:val="00002559"/>
    <w:rsid w:val="00003045"/>
    <w:rsid w:val="0000323E"/>
    <w:rsid w:val="00003279"/>
    <w:rsid w:val="00003A86"/>
    <w:rsid w:val="00003E90"/>
    <w:rsid w:val="00004188"/>
    <w:rsid w:val="000045EA"/>
    <w:rsid w:val="00005334"/>
    <w:rsid w:val="00005BF4"/>
    <w:rsid w:val="00006423"/>
    <w:rsid w:val="00006586"/>
    <w:rsid w:val="00006AEE"/>
    <w:rsid w:val="00006E8B"/>
    <w:rsid w:val="000071CB"/>
    <w:rsid w:val="00010FD2"/>
    <w:rsid w:val="00011776"/>
    <w:rsid w:val="00011AB2"/>
    <w:rsid w:val="00011B0A"/>
    <w:rsid w:val="000122C6"/>
    <w:rsid w:val="00012B35"/>
    <w:rsid w:val="000133F8"/>
    <w:rsid w:val="0001438F"/>
    <w:rsid w:val="00014E00"/>
    <w:rsid w:val="00015CE9"/>
    <w:rsid w:val="00016583"/>
    <w:rsid w:val="00016888"/>
    <w:rsid w:val="0002031D"/>
    <w:rsid w:val="000206CC"/>
    <w:rsid w:val="00022668"/>
    <w:rsid w:val="00022DDD"/>
    <w:rsid w:val="000237F0"/>
    <w:rsid w:val="0002494E"/>
    <w:rsid w:val="000268A0"/>
    <w:rsid w:val="00026A5F"/>
    <w:rsid w:val="00026FBD"/>
    <w:rsid w:val="000277B3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7BA8"/>
    <w:rsid w:val="00037DD5"/>
    <w:rsid w:val="000402B3"/>
    <w:rsid w:val="000402C2"/>
    <w:rsid w:val="00040CDF"/>
    <w:rsid w:val="0004218E"/>
    <w:rsid w:val="000424CE"/>
    <w:rsid w:val="000427B6"/>
    <w:rsid w:val="000428C8"/>
    <w:rsid w:val="00042939"/>
    <w:rsid w:val="00042C19"/>
    <w:rsid w:val="000432F5"/>
    <w:rsid w:val="0004348E"/>
    <w:rsid w:val="00043CAE"/>
    <w:rsid w:val="00043F94"/>
    <w:rsid w:val="00044890"/>
    <w:rsid w:val="00044954"/>
    <w:rsid w:val="00045247"/>
    <w:rsid w:val="0004535B"/>
    <w:rsid w:val="00045525"/>
    <w:rsid w:val="00046485"/>
    <w:rsid w:val="00047CE7"/>
    <w:rsid w:val="00050194"/>
    <w:rsid w:val="00050E06"/>
    <w:rsid w:val="000517AF"/>
    <w:rsid w:val="000522AE"/>
    <w:rsid w:val="000526D9"/>
    <w:rsid w:val="0005344B"/>
    <w:rsid w:val="00053F40"/>
    <w:rsid w:val="000543E5"/>
    <w:rsid w:val="00054742"/>
    <w:rsid w:val="00054BEC"/>
    <w:rsid w:val="0005543B"/>
    <w:rsid w:val="000561ED"/>
    <w:rsid w:val="00056D01"/>
    <w:rsid w:val="00057082"/>
    <w:rsid w:val="00057276"/>
    <w:rsid w:val="00057821"/>
    <w:rsid w:val="00057B21"/>
    <w:rsid w:val="0006072E"/>
    <w:rsid w:val="00060F41"/>
    <w:rsid w:val="00061143"/>
    <w:rsid w:val="000623B8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F40"/>
    <w:rsid w:val="0007149F"/>
    <w:rsid w:val="000719A3"/>
    <w:rsid w:val="00071D98"/>
    <w:rsid w:val="000725AF"/>
    <w:rsid w:val="00072CC5"/>
    <w:rsid w:val="000732F3"/>
    <w:rsid w:val="00073384"/>
    <w:rsid w:val="000747A7"/>
    <w:rsid w:val="000747B8"/>
    <w:rsid w:val="000747F4"/>
    <w:rsid w:val="00074C71"/>
    <w:rsid w:val="00074E32"/>
    <w:rsid w:val="0007501C"/>
    <w:rsid w:val="0007518E"/>
    <w:rsid w:val="0007520C"/>
    <w:rsid w:val="00075F3D"/>
    <w:rsid w:val="00077D68"/>
    <w:rsid w:val="00077DE3"/>
    <w:rsid w:val="00080131"/>
    <w:rsid w:val="00080381"/>
    <w:rsid w:val="000803B2"/>
    <w:rsid w:val="00080E61"/>
    <w:rsid w:val="00081975"/>
    <w:rsid w:val="000824E4"/>
    <w:rsid w:val="00083270"/>
    <w:rsid w:val="000838FC"/>
    <w:rsid w:val="00083E78"/>
    <w:rsid w:val="0008513F"/>
    <w:rsid w:val="000858DF"/>
    <w:rsid w:val="00085BCA"/>
    <w:rsid w:val="0008709A"/>
    <w:rsid w:val="00087285"/>
    <w:rsid w:val="00087912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F79"/>
    <w:rsid w:val="00095574"/>
    <w:rsid w:val="00095FA1"/>
    <w:rsid w:val="0009678B"/>
    <w:rsid w:val="0009695B"/>
    <w:rsid w:val="000975B7"/>
    <w:rsid w:val="000A05E4"/>
    <w:rsid w:val="000A05F5"/>
    <w:rsid w:val="000A0AB2"/>
    <w:rsid w:val="000A0C10"/>
    <w:rsid w:val="000A17F1"/>
    <w:rsid w:val="000A1A21"/>
    <w:rsid w:val="000A1F21"/>
    <w:rsid w:val="000A2C27"/>
    <w:rsid w:val="000A3194"/>
    <w:rsid w:val="000A4A42"/>
    <w:rsid w:val="000A56C1"/>
    <w:rsid w:val="000A5706"/>
    <w:rsid w:val="000A5A9C"/>
    <w:rsid w:val="000A6DB8"/>
    <w:rsid w:val="000A70F9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501B"/>
    <w:rsid w:val="000B6D8E"/>
    <w:rsid w:val="000C02FF"/>
    <w:rsid w:val="000C09B5"/>
    <w:rsid w:val="000C2049"/>
    <w:rsid w:val="000C20BB"/>
    <w:rsid w:val="000C2D5A"/>
    <w:rsid w:val="000C4C1B"/>
    <w:rsid w:val="000C520A"/>
    <w:rsid w:val="000C6A94"/>
    <w:rsid w:val="000C6D65"/>
    <w:rsid w:val="000C7541"/>
    <w:rsid w:val="000C7D0F"/>
    <w:rsid w:val="000D09B5"/>
    <w:rsid w:val="000D10D2"/>
    <w:rsid w:val="000D16E5"/>
    <w:rsid w:val="000D17C5"/>
    <w:rsid w:val="000D2347"/>
    <w:rsid w:val="000D3BEE"/>
    <w:rsid w:val="000D3C13"/>
    <w:rsid w:val="000D3CAF"/>
    <w:rsid w:val="000D474E"/>
    <w:rsid w:val="000D481D"/>
    <w:rsid w:val="000D55C7"/>
    <w:rsid w:val="000D5E8D"/>
    <w:rsid w:val="000D7070"/>
    <w:rsid w:val="000E172C"/>
    <w:rsid w:val="000E26F7"/>
    <w:rsid w:val="000E27FB"/>
    <w:rsid w:val="000E296B"/>
    <w:rsid w:val="000E3748"/>
    <w:rsid w:val="000E3861"/>
    <w:rsid w:val="000E3B78"/>
    <w:rsid w:val="000E43DD"/>
    <w:rsid w:val="000E5643"/>
    <w:rsid w:val="000E59B3"/>
    <w:rsid w:val="000E5D87"/>
    <w:rsid w:val="000E65F2"/>
    <w:rsid w:val="000E71E1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7B26"/>
    <w:rsid w:val="000F7F74"/>
    <w:rsid w:val="001010C9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CE4"/>
    <w:rsid w:val="00116E30"/>
    <w:rsid w:val="00117CBC"/>
    <w:rsid w:val="00117F2A"/>
    <w:rsid w:val="001201C3"/>
    <w:rsid w:val="001214A7"/>
    <w:rsid w:val="001221B5"/>
    <w:rsid w:val="001224D8"/>
    <w:rsid w:val="00122E47"/>
    <w:rsid w:val="00122FE0"/>
    <w:rsid w:val="00123062"/>
    <w:rsid w:val="001232A9"/>
    <w:rsid w:val="0012346D"/>
    <w:rsid w:val="001240FF"/>
    <w:rsid w:val="001241EE"/>
    <w:rsid w:val="001242F4"/>
    <w:rsid w:val="00124AB3"/>
    <w:rsid w:val="00124EE2"/>
    <w:rsid w:val="001256D5"/>
    <w:rsid w:val="001260A0"/>
    <w:rsid w:val="00126D50"/>
    <w:rsid w:val="001274E8"/>
    <w:rsid w:val="001300B8"/>
    <w:rsid w:val="001300BD"/>
    <w:rsid w:val="00130614"/>
    <w:rsid w:val="0013125F"/>
    <w:rsid w:val="00131304"/>
    <w:rsid w:val="001321CD"/>
    <w:rsid w:val="0013302D"/>
    <w:rsid w:val="00133724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0B24"/>
    <w:rsid w:val="0014104D"/>
    <w:rsid w:val="0014176E"/>
    <w:rsid w:val="00141F56"/>
    <w:rsid w:val="001420D9"/>
    <w:rsid w:val="0014236D"/>
    <w:rsid w:val="00142A2B"/>
    <w:rsid w:val="001436CB"/>
    <w:rsid w:val="001448E2"/>
    <w:rsid w:val="00145141"/>
    <w:rsid w:val="00145CE4"/>
    <w:rsid w:val="00145D6B"/>
    <w:rsid w:val="001465D7"/>
    <w:rsid w:val="00146759"/>
    <w:rsid w:val="00147285"/>
    <w:rsid w:val="001473F8"/>
    <w:rsid w:val="001474E7"/>
    <w:rsid w:val="001505DA"/>
    <w:rsid w:val="00150CE5"/>
    <w:rsid w:val="00151659"/>
    <w:rsid w:val="00151992"/>
    <w:rsid w:val="00151A8B"/>
    <w:rsid w:val="00152535"/>
    <w:rsid w:val="00153276"/>
    <w:rsid w:val="00153DDD"/>
    <w:rsid w:val="00155146"/>
    <w:rsid w:val="001553CE"/>
    <w:rsid w:val="00155CF8"/>
    <w:rsid w:val="00155D0E"/>
    <w:rsid w:val="00155F8F"/>
    <w:rsid w:val="00157833"/>
    <w:rsid w:val="00157ED4"/>
    <w:rsid w:val="00160443"/>
    <w:rsid w:val="0016088A"/>
    <w:rsid w:val="00160989"/>
    <w:rsid w:val="00162DC5"/>
    <w:rsid w:val="001631DA"/>
    <w:rsid w:val="001638B9"/>
    <w:rsid w:val="00163BC9"/>
    <w:rsid w:val="00164509"/>
    <w:rsid w:val="0016463D"/>
    <w:rsid w:val="001647FA"/>
    <w:rsid w:val="00164CEA"/>
    <w:rsid w:val="00164E0B"/>
    <w:rsid w:val="00164F41"/>
    <w:rsid w:val="001652C0"/>
    <w:rsid w:val="0016532C"/>
    <w:rsid w:val="00165D82"/>
    <w:rsid w:val="00166E1C"/>
    <w:rsid w:val="0016734E"/>
    <w:rsid w:val="001675EE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6AD"/>
    <w:rsid w:val="0017719A"/>
    <w:rsid w:val="00177502"/>
    <w:rsid w:val="0017753E"/>
    <w:rsid w:val="00177B1E"/>
    <w:rsid w:val="00177B54"/>
    <w:rsid w:val="00181B1D"/>
    <w:rsid w:val="0018217A"/>
    <w:rsid w:val="001824A1"/>
    <w:rsid w:val="00182F8D"/>
    <w:rsid w:val="0018380A"/>
    <w:rsid w:val="00184AAB"/>
    <w:rsid w:val="00184FFF"/>
    <w:rsid w:val="00185252"/>
    <w:rsid w:val="00185832"/>
    <w:rsid w:val="001875F8"/>
    <w:rsid w:val="00187863"/>
    <w:rsid w:val="001909A3"/>
    <w:rsid w:val="001920CB"/>
    <w:rsid w:val="00192D3E"/>
    <w:rsid w:val="00193523"/>
    <w:rsid w:val="00193F07"/>
    <w:rsid w:val="0019469A"/>
    <w:rsid w:val="0019509D"/>
    <w:rsid w:val="001950BB"/>
    <w:rsid w:val="00196139"/>
    <w:rsid w:val="001968D2"/>
    <w:rsid w:val="0019726C"/>
    <w:rsid w:val="001A0273"/>
    <w:rsid w:val="001A0683"/>
    <w:rsid w:val="001A11FC"/>
    <w:rsid w:val="001A122F"/>
    <w:rsid w:val="001A12C3"/>
    <w:rsid w:val="001A3AD2"/>
    <w:rsid w:val="001A41FB"/>
    <w:rsid w:val="001A5037"/>
    <w:rsid w:val="001A5448"/>
    <w:rsid w:val="001A6F07"/>
    <w:rsid w:val="001A7317"/>
    <w:rsid w:val="001A7609"/>
    <w:rsid w:val="001A7E02"/>
    <w:rsid w:val="001A7EBA"/>
    <w:rsid w:val="001B0375"/>
    <w:rsid w:val="001B0385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112A"/>
    <w:rsid w:val="001C1AE2"/>
    <w:rsid w:val="001C2D98"/>
    <w:rsid w:val="001C3256"/>
    <w:rsid w:val="001C3875"/>
    <w:rsid w:val="001C38D9"/>
    <w:rsid w:val="001C55A0"/>
    <w:rsid w:val="001C56E0"/>
    <w:rsid w:val="001C5BC2"/>
    <w:rsid w:val="001C62E2"/>
    <w:rsid w:val="001C6351"/>
    <w:rsid w:val="001C6D31"/>
    <w:rsid w:val="001C7421"/>
    <w:rsid w:val="001C7426"/>
    <w:rsid w:val="001C7C95"/>
    <w:rsid w:val="001D1501"/>
    <w:rsid w:val="001D2381"/>
    <w:rsid w:val="001D2CD8"/>
    <w:rsid w:val="001D43A5"/>
    <w:rsid w:val="001D4F10"/>
    <w:rsid w:val="001D5A29"/>
    <w:rsid w:val="001D5BB0"/>
    <w:rsid w:val="001D5F18"/>
    <w:rsid w:val="001D62DE"/>
    <w:rsid w:val="001D6479"/>
    <w:rsid w:val="001E0076"/>
    <w:rsid w:val="001E11A2"/>
    <w:rsid w:val="001E1548"/>
    <w:rsid w:val="001E1C78"/>
    <w:rsid w:val="001E29AB"/>
    <w:rsid w:val="001E2A9F"/>
    <w:rsid w:val="001E3AD4"/>
    <w:rsid w:val="001E3CA6"/>
    <w:rsid w:val="001E3CA8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C28"/>
    <w:rsid w:val="001F3076"/>
    <w:rsid w:val="001F3330"/>
    <w:rsid w:val="001F38A5"/>
    <w:rsid w:val="001F3FE5"/>
    <w:rsid w:val="001F414F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0A39"/>
    <w:rsid w:val="00201230"/>
    <w:rsid w:val="00201FB1"/>
    <w:rsid w:val="002034FA"/>
    <w:rsid w:val="00203AC4"/>
    <w:rsid w:val="00204E3C"/>
    <w:rsid w:val="002059AE"/>
    <w:rsid w:val="00205E7C"/>
    <w:rsid w:val="00205FAC"/>
    <w:rsid w:val="002061A4"/>
    <w:rsid w:val="002068C8"/>
    <w:rsid w:val="002069FC"/>
    <w:rsid w:val="00206A01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41E8"/>
    <w:rsid w:val="00215B68"/>
    <w:rsid w:val="00215D41"/>
    <w:rsid w:val="002160BD"/>
    <w:rsid w:val="00216553"/>
    <w:rsid w:val="0021658D"/>
    <w:rsid w:val="00217B9B"/>
    <w:rsid w:val="00217C06"/>
    <w:rsid w:val="00217E6C"/>
    <w:rsid w:val="002211B6"/>
    <w:rsid w:val="00221BB6"/>
    <w:rsid w:val="00222BE8"/>
    <w:rsid w:val="0022363C"/>
    <w:rsid w:val="00224D26"/>
    <w:rsid w:val="002255AF"/>
    <w:rsid w:val="00225C16"/>
    <w:rsid w:val="0022662E"/>
    <w:rsid w:val="00226926"/>
    <w:rsid w:val="002271FB"/>
    <w:rsid w:val="00227714"/>
    <w:rsid w:val="0023099F"/>
    <w:rsid w:val="00230B56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C10"/>
    <w:rsid w:val="00235D8A"/>
    <w:rsid w:val="00237340"/>
    <w:rsid w:val="002374EE"/>
    <w:rsid w:val="0023770E"/>
    <w:rsid w:val="00237ACF"/>
    <w:rsid w:val="00240172"/>
    <w:rsid w:val="00241173"/>
    <w:rsid w:val="0024124D"/>
    <w:rsid w:val="00241447"/>
    <w:rsid w:val="002419E5"/>
    <w:rsid w:val="002426FA"/>
    <w:rsid w:val="0024293E"/>
    <w:rsid w:val="002432DC"/>
    <w:rsid w:val="0024338E"/>
    <w:rsid w:val="002433C7"/>
    <w:rsid w:val="00245785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2A6B"/>
    <w:rsid w:val="002544F4"/>
    <w:rsid w:val="00254A55"/>
    <w:rsid w:val="00255698"/>
    <w:rsid w:val="00255CF7"/>
    <w:rsid w:val="00257B66"/>
    <w:rsid w:val="0026007C"/>
    <w:rsid w:val="002600BE"/>
    <w:rsid w:val="002617FE"/>
    <w:rsid w:val="002625FD"/>
    <w:rsid w:val="00262779"/>
    <w:rsid w:val="0026291C"/>
    <w:rsid w:val="00263356"/>
    <w:rsid w:val="00263EAB"/>
    <w:rsid w:val="00263FD7"/>
    <w:rsid w:val="00264E6D"/>
    <w:rsid w:val="0026544D"/>
    <w:rsid w:val="0026590D"/>
    <w:rsid w:val="0026597F"/>
    <w:rsid w:val="002659B6"/>
    <w:rsid w:val="00265B34"/>
    <w:rsid w:val="00265CA3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748"/>
    <w:rsid w:val="00273B43"/>
    <w:rsid w:val="00274703"/>
    <w:rsid w:val="00274D0C"/>
    <w:rsid w:val="002757BC"/>
    <w:rsid w:val="00275A2C"/>
    <w:rsid w:val="002762A4"/>
    <w:rsid w:val="002767B1"/>
    <w:rsid w:val="00276904"/>
    <w:rsid w:val="002773A6"/>
    <w:rsid w:val="00277B2B"/>
    <w:rsid w:val="0028065A"/>
    <w:rsid w:val="00280D3A"/>
    <w:rsid w:val="002812A1"/>
    <w:rsid w:val="002816FD"/>
    <w:rsid w:val="00281DE1"/>
    <w:rsid w:val="00282274"/>
    <w:rsid w:val="00282382"/>
    <w:rsid w:val="00283597"/>
    <w:rsid w:val="00284833"/>
    <w:rsid w:val="00284A6E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5B3D"/>
    <w:rsid w:val="0029677F"/>
    <w:rsid w:val="00296D43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0CD9"/>
    <w:rsid w:val="002B1900"/>
    <w:rsid w:val="002B2CF8"/>
    <w:rsid w:val="002B372A"/>
    <w:rsid w:val="002B3890"/>
    <w:rsid w:val="002B390B"/>
    <w:rsid w:val="002B3E31"/>
    <w:rsid w:val="002B444C"/>
    <w:rsid w:val="002B4E7B"/>
    <w:rsid w:val="002B552C"/>
    <w:rsid w:val="002B5A74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180"/>
    <w:rsid w:val="002C427B"/>
    <w:rsid w:val="002C43CE"/>
    <w:rsid w:val="002C4540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0365"/>
    <w:rsid w:val="002D08DD"/>
    <w:rsid w:val="002D19A1"/>
    <w:rsid w:val="002D1CF6"/>
    <w:rsid w:val="002D1E69"/>
    <w:rsid w:val="002D241E"/>
    <w:rsid w:val="002D2AAE"/>
    <w:rsid w:val="002D38B4"/>
    <w:rsid w:val="002D40BB"/>
    <w:rsid w:val="002D4A49"/>
    <w:rsid w:val="002D4B32"/>
    <w:rsid w:val="002D4CD6"/>
    <w:rsid w:val="002D5E40"/>
    <w:rsid w:val="002D6786"/>
    <w:rsid w:val="002D738C"/>
    <w:rsid w:val="002D7C2F"/>
    <w:rsid w:val="002E0345"/>
    <w:rsid w:val="002E0404"/>
    <w:rsid w:val="002E05B5"/>
    <w:rsid w:val="002E1808"/>
    <w:rsid w:val="002E20DE"/>
    <w:rsid w:val="002E28ED"/>
    <w:rsid w:val="002E2A25"/>
    <w:rsid w:val="002E3512"/>
    <w:rsid w:val="002E35FD"/>
    <w:rsid w:val="002E3E1A"/>
    <w:rsid w:val="002E413B"/>
    <w:rsid w:val="002E426A"/>
    <w:rsid w:val="002E440B"/>
    <w:rsid w:val="002E482F"/>
    <w:rsid w:val="002E48DD"/>
    <w:rsid w:val="002E4CD0"/>
    <w:rsid w:val="002E4EF9"/>
    <w:rsid w:val="002E6444"/>
    <w:rsid w:val="002E69B8"/>
    <w:rsid w:val="002E7A67"/>
    <w:rsid w:val="002F03DD"/>
    <w:rsid w:val="002F1FA7"/>
    <w:rsid w:val="002F22D8"/>
    <w:rsid w:val="002F2CD7"/>
    <w:rsid w:val="002F3425"/>
    <w:rsid w:val="002F34C1"/>
    <w:rsid w:val="002F3BCD"/>
    <w:rsid w:val="002F3D7A"/>
    <w:rsid w:val="002F410A"/>
    <w:rsid w:val="002F4CC7"/>
    <w:rsid w:val="002F56ED"/>
    <w:rsid w:val="002F695D"/>
    <w:rsid w:val="002F7D7A"/>
    <w:rsid w:val="00300201"/>
    <w:rsid w:val="003005CE"/>
    <w:rsid w:val="00301142"/>
    <w:rsid w:val="00301DBF"/>
    <w:rsid w:val="00302E32"/>
    <w:rsid w:val="003032FD"/>
    <w:rsid w:val="0030396D"/>
    <w:rsid w:val="00303DFF"/>
    <w:rsid w:val="00303EBF"/>
    <w:rsid w:val="00304615"/>
    <w:rsid w:val="0030462C"/>
    <w:rsid w:val="00304D9F"/>
    <w:rsid w:val="00304E78"/>
    <w:rsid w:val="00305CAE"/>
    <w:rsid w:val="00305EC5"/>
    <w:rsid w:val="0030660F"/>
    <w:rsid w:val="00306C66"/>
    <w:rsid w:val="00306E38"/>
    <w:rsid w:val="003078D3"/>
    <w:rsid w:val="00307AD6"/>
    <w:rsid w:val="003109B0"/>
    <w:rsid w:val="003111B3"/>
    <w:rsid w:val="003115A2"/>
    <w:rsid w:val="00311D2C"/>
    <w:rsid w:val="003145D9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3141"/>
    <w:rsid w:val="003234B8"/>
    <w:rsid w:val="00323B29"/>
    <w:rsid w:val="003251DC"/>
    <w:rsid w:val="0032547B"/>
    <w:rsid w:val="003269A0"/>
    <w:rsid w:val="003269BE"/>
    <w:rsid w:val="00326A41"/>
    <w:rsid w:val="00326A5F"/>
    <w:rsid w:val="00326D8A"/>
    <w:rsid w:val="003271A7"/>
    <w:rsid w:val="003271BA"/>
    <w:rsid w:val="003273F2"/>
    <w:rsid w:val="00331E8D"/>
    <w:rsid w:val="00331EBE"/>
    <w:rsid w:val="003322AE"/>
    <w:rsid w:val="00332BB9"/>
    <w:rsid w:val="00334A56"/>
    <w:rsid w:val="00334AB6"/>
    <w:rsid w:val="003352D6"/>
    <w:rsid w:val="00336720"/>
    <w:rsid w:val="00336FB0"/>
    <w:rsid w:val="0033705B"/>
    <w:rsid w:val="00337501"/>
    <w:rsid w:val="00337B90"/>
    <w:rsid w:val="00337C7F"/>
    <w:rsid w:val="0034017D"/>
    <w:rsid w:val="00341DEA"/>
    <w:rsid w:val="00344B08"/>
    <w:rsid w:val="00345353"/>
    <w:rsid w:val="00345BFE"/>
    <w:rsid w:val="00346DC4"/>
    <w:rsid w:val="00346DE7"/>
    <w:rsid w:val="00347399"/>
    <w:rsid w:val="0034744F"/>
    <w:rsid w:val="003507DA"/>
    <w:rsid w:val="0035164B"/>
    <w:rsid w:val="00351C5F"/>
    <w:rsid w:val="003524C4"/>
    <w:rsid w:val="0035275D"/>
    <w:rsid w:val="003534A6"/>
    <w:rsid w:val="003537C6"/>
    <w:rsid w:val="00353B3D"/>
    <w:rsid w:val="00354469"/>
    <w:rsid w:val="00354B0D"/>
    <w:rsid w:val="003554C5"/>
    <w:rsid w:val="00355BCE"/>
    <w:rsid w:val="00356647"/>
    <w:rsid w:val="003566F7"/>
    <w:rsid w:val="003572D1"/>
    <w:rsid w:val="00357305"/>
    <w:rsid w:val="00357F92"/>
    <w:rsid w:val="00360548"/>
    <w:rsid w:val="0036156A"/>
    <w:rsid w:val="00362B6A"/>
    <w:rsid w:val="00362BB1"/>
    <w:rsid w:val="0036354D"/>
    <w:rsid w:val="003638B8"/>
    <w:rsid w:val="00364601"/>
    <w:rsid w:val="00365102"/>
    <w:rsid w:val="003658CF"/>
    <w:rsid w:val="00366695"/>
    <w:rsid w:val="003673B5"/>
    <w:rsid w:val="0037077E"/>
    <w:rsid w:val="0037089B"/>
    <w:rsid w:val="003711CC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1EF"/>
    <w:rsid w:val="003812A4"/>
    <w:rsid w:val="0038363D"/>
    <w:rsid w:val="0038412F"/>
    <w:rsid w:val="00384660"/>
    <w:rsid w:val="00384CF2"/>
    <w:rsid w:val="00384D17"/>
    <w:rsid w:val="00384FBB"/>
    <w:rsid w:val="00387275"/>
    <w:rsid w:val="00387276"/>
    <w:rsid w:val="003905A4"/>
    <w:rsid w:val="003905B5"/>
    <w:rsid w:val="003908A8"/>
    <w:rsid w:val="00390D3E"/>
    <w:rsid w:val="00390FDF"/>
    <w:rsid w:val="00394E75"/>
    <w:rsid w:val="00395781"/>
    <w:rsid w:val="00395F22"/>
    <w:rsid w:val="0039634D"/>
    <w:rsid w:val="003A06A6"/>
    <w:rsid w:val="003A06AD"/>
    <w:rsid w:val="003A0CC6"/>
    <w:rsid w:val="003A1401"/>
    <w:rsid w:val="003A1C5E"/>
    <w:rsid w:val="003A1CD6"/>
    <w:rsid w:val="003A2A6D"/>
    <w:rsid w:val="003A2DCC"/>
    <w:rsid w:val="003A340C"/>
    <w:rsid w:val="003A356C"/>
    <w:rsid w:val="003A3642"/>
    <w:rsid w:val="003A3710"/>
    <w:rsid w:val="003A394B"/>
    <w:rsid w:val="003A3E1D"/>
    <w:rsid w:val="003A4955"/>
    <w:rsid w:val="003A4F17"/>
    <w:rsid w:val="003A5576"/>
    <w:rsid w:val="003A586A"/>
    <w:rsid w:val="003A5C6E"/>
    <w:rsid w:val="003A6000"/>
    <w:rsid w:val="003A6A56"/>
    <w:rsid w:val="003A6F8C"/>
    <w:rsid w:val="003A76E1"/>
    <w:rsid w:val="003A7DB4"/>
    <w:rsid w:val="003B0832"/>
    <w:rsid w:val="003B223E"/>
    <w:rsid w:val="003B288A"/>
    <w:rsid w:val="003B2CFA"/>
    <w:rsid w:val="003B2ECF"/>
    <w:rsid w:val="003B43B6"/>
    <w:rsid w:val="003B661A"/>
    <w:rsid w:val="003B6FCE"/>
    <w:rsid w:val="003B74BC"/>
    <w:rsid w:val="003C0934"/>
    <w:rsid w:val="003C0D6E"/>
    <w:rsid w:val="003C10E9"/>
    <w:rsid w:val="003C1DA8"/>
    <w:rsid w:val="003C2EE0"/>
    <w:rsid w:val="003C3CD1"/>
    <w:rsid w:val="003C4B87"/>
    <w:rsid w:val="003C649E"/>
    <w:rsid w:val="003C6850"/>
    <w:rsid w:val="003C71A6"/>
    <w:rsid w:val="003C71BB"/>
    <w:rsid w:val="003C7BE6"/>
    <w:rsid w:val="003D14A4"/>
    <w:rsid w:val="003D1CD9"/>
    <w:rsid w:val="003D3111"/>
    <w:rsid w:val="003D3E9C"/>
    <w:rsid w:val="003D3F49"/>
    <w:rsid w:val="003D40D8"/>
    <w:rsid w:val="003D4338"/>
    <w:rsid w:val="003D46B5"/>
    <w:rsid w:val="003D4B76"/>
    <w:rsid w:val="003D5F0C"/>
    <w:rsid w:val="003D6789"/>
    <w:rsid w:val="003D715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E6E86"/>
    <w:rsid w:val="003F0592"/>
    <w:rsid w:val="003F0EFC"/>
    <w:rsid w:val="003F1DBD"/>
    <w:rsid w:val="003F440E"/>
    <w:rsid w:val="003F4CF9"/>
    <w:rsid w:val="003F5C5C"/>
    <w:rsid w:val="003F60A5"/>
    <w:rsid w:val="003F60C0"/>
    <w:rsid w:val="003F690B"/>
    <w:rsid w:val="003F7AE3"/>
    <w:rsid w:val="003F7FB1"/>
    <w:rsid w:val="004003E3"/>
    <w:rsid w:val="00400A07"/>
    <w:rsid w:val="00400E3E"/>
    <w:rsid w:val="004017E5"/>
    <w:rsid w:val="00401F92"/>
    <w:rsid w:val="00402635"/>
    <w:rsid w:val="00402705"/>
    <w:rsid w:val="004028A7"/>
    <w:rsid w:val="004037EF"/>
    <w:rsid w:val="004042DB"/>
    <w:rsid w:val="004050E2"/>
    <w:rsid w:val="00406845"/>
    <w:rsid w:val="00410CAC"/>
    <w:rsid w:val="00412841"/>
    <w:rsid w:val="00413507"/>
    <w:rsid w:val="00413B22"/>
    <w:rsid w:val="00413D57"/>
    <w:rsid w:val="00414145"/>
    <w:rsid w:val="0041449F"/>
    <w:rsid w:val="004149FF"/>
    <w:rsid w:val="00414D87"/>
    <w:rsid w:val="0041530E"/>
    <w:rsid w:val="00415C92"/>
    <w:rsid w:val="004169A9"/>
    <w:rsid w:val="0041737F"/>
    <w:rsid w:val="00417D5D"/>
    <w:rsid w:val="00420892"/>
    <w:rsid w:val="00421035"/>
    <w:rsid w:val="00421CFF"/>
    <w:rsid w:val="00421D6E"/>
    <w:rsid w:val="00422025"/>
    <w:rsid w:val="0042245E"/>
    <w:rsid w:val="00423632"/>
    <w:rsid w:val="00423D6B"/>
    <w:rsid w:val="00423E0C"/>
    <w:rsid w:val="004248DD"/>
    <w:rsid w:val="00424B47"/>
    <w:rsid w:val="00424DF6"/>
    <w:rsid w:val="0042560F"/>
    <w:rsid w:val="00425637"/>
    <w:rsid w:val="004257A3"/>
    <w:rsid w:val="00425ACA"/>
    <w:rsid w:val="00427146"/>
    <w:rsid w:val="004275A3"/>
    <w:rsid w:val="0043084B"/>
    <w:rsid w:val="004319C2"/>
    <w:rsid w:val="00431CE7"/>
    <w:rsid w:val="00431D7D"/>
    <w:rsid w:val="0043280B"/>
    <w:rsid w:val="00432825"/>
    <w:rsid w:val="004336E5"/>
    <w:rsid w:val="0043449A"/>
    <w:rsid w:val="00434BE8"/>
    <w:rsid w:val="00435456"/>
    <w:rsid w:val="0043591E"/>
    <w:rsid w:val="004366D4"/>
    <w:rsid w:val="0043690B"/>
    <w:rsid w:val="004369DB"/>
    <w:rsid w:val="00437302"/>
    <w:rsid w:val="004400CA"/>
    <w:rsid w:val="00440E28"/>
    <w:rsid w:val="00441044"/>
    <w:rsid w:val="00441BDB"/>
    <w:rsid w:val="004420F9"/>
    <w:rsid w:val="00442A93"/>
    <w:rsid w:val="00442C66"/>
    <w:rsid w:val="0044307C"/>
    <w:rsid w:val="004431EC"/>
    <w:rsid w:val="004438E3"/>
    <w:rsid w:val="00443D58"/>
    <w:rsid w:val="00443E19"/>
    <w:rsid w:val="00444DAE"/>
    <w:rsid w:val="0044598B"/>
    <w:rsid w:val="0044655B"/>
    <w:rsid w:val="0044697D"/>
    <w:rsid w:val="00447B60"/>
    <w:rsid w:val="0045213B"/>
    <w:rsid w:val="004529B5"/>
    <w:rsid w:val="00452D19"/>
    <w:rsid w:val="00453B54"/>
    <w:rsid w:val="00453B86"/>
    <w:rsid w:val="00453D03"/>
    <w:rsid w:val="00453FF8"/>
    <w:rsid w:val="004541BA"/>
    <w:rsid w:val="004550EF"/>
    <w:rsid w:val="0045524F"/>
    <w:rsid w:val="0045557D"/>
    <w:rsid w:val="00456272"/>
    <w:rsid w:val="00456285"/>
    <w:rsid w:val="004563DB"/>
    <w:rsid w:val="0045796D"/>
    <w:rsid w:val="00460083"/>
    <w:rsid w:val="0046078A"/>
    <w:rsid w:val="0046181F"/>
    <w:rsid w:val="00462227"/>
    <w:rsid w:val="0046291D"/>
    <w:rsid w:val="00462C00"/>
    <w:rsid w:val="004654D5"/>
    <w:rsid w:val="004662F1"/>
    <w:rsid w:val="00466F00"/>
    <w:rsid w:val="00467339"/>
    <w:rsid w:val="00467586"/>
    <w:rsid w:val="00470C53"/>
    <w:rsid w:val="00471092"/>
    <w:rsid w:val="004736FF"/>
    <w:rsid w:val="00473A4A"/>
    <w:rsid w:val="00475030"/>
    <w:rsid w:val="00475230"/>
    <w:rsid w:val="004756A4"/>
    <w:rsid w:val="0047599D"/>
    <w:rsid w:val="004764F3"/>
    <w:rsid w:val="0047664B"/>
    <w:rsid w:val="00480B55"/>
    <w:rsid w:val="00480F4D"/>
    <w:rsid w:val="00480FC3"/>
    <w:rsid w:val="004815E6"/>
    <w:rsid w:val="00481BA1"/>
    <w:rsid w:val="00482E1E"/>
    <w:rsid w:val="004830D5"/>
    <w:rsid w:val="00483EC7"/>
    <w:rsid w:val="00484284"/>
    <w:rsid w:val="00485068"/>
    <w:rsid w:val="004854B4"/>
    <w:rsid w:val="004855C8"/>
    <w:rsid w:val="00485D62"/>
    <w:rsid w:val="004866B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737"/>
    <w:rsid w:val="00497B78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531B"/>
    <w:rsid w:val="004A59C0"/>
    <w:rsid w:val="004A59CB"/>
    <w:rsid w:val="004A5DC7"/>
    <w:rsid w:val="004A6067"/>
    <w:rsid w:val="004A714E"/>
    <w:rsid w:val="004A727B"/>
    <w:rsid w:val="004A7791"/>
    <w:rsid w:val="004A7EC3"/>
    <w:rsid w:val="004B0377"/>
    <w:rsid w:val="004B08EE"/>
    <w:rsid w:val="004B302E"/>
    <w:rsid w:val="004B3CC9"/>
    <w:rsid w:val="004B463E"/>
    <w:rsid w:val="004B6769"/>
    <w:rsid w:val="004B6B75"/>
    <w:rsid w:val="004B6D75"/>
    <w:rsid w:val="004B7187"/>
    <w:rsid w:val="004B728B"/>
    <w:rsid w:val="004C035C"/>
    <w:rsid w:val="004C0D55"/>
    <w:rsid w:val="004C0DB0"/>
    <w:rsid w:val="004C10C1"/>
    <w:rsid w:val="004C18B9"/>
    <w:rsid w:val="004C1A10"/>
    <w:rsid w:val="004C1F31"/>
    <w:rsid w:val="004C2A2E"/>
    <w:rsid w:val="004C3410"/>
    <w:rsid w:val="004C3FA6"/>
    <w:rsid w:val="004C41C3"/>
    <w:rsid w:val="004C56B0"/>
    <w:rsid w:val="004C5B2E"/>
    <w:rsid w:val="004C5BDD"/>
    <w:rsid w:val="004C5C8E"/>
    <w:rsid w:val="004C5DEA"/>
    <w:rsid w:val="004C5F8D"/>
    <w:rsid w:val="004C7003"/>
    <w:rsid w:val="004C79E2"/>
    <w:rsid w:val="004D05A7"/>
    <w:rsid w:val="004D0908"/>
    <w:rsid w:val="004D09FE"/>
    <w:rsid w:val="004D0C0E"/>
    <w:rsid w:val="004D13A8"/>
    <w:rsid w:val="004D2914"/>
    <w:rsid w:val="004D297C"/>
    <w:rsid w:val="004D4EB0"/>
    <w:rsid w:val="004D5232"/>
    <w:rsid w:val="004D5261"/>
    <w:rsid w:val="004D53DA"/>
    <w:rsid w:val="004D5885"/>
    <w:rsid w:val="004D64EA"/>
    <w:rsid w:val="004D650F"/>
    <w:rsid w:val="004D65D0"/>
    <w:rsid w:val="004D6917"/>
    <w:rsid w:val="004E088E"/>
    <w:rsid w:val="004E094C"/>
    <w:rsid w:val="004E0E21"/>
    <w:rsid w:val="004E1D55"/>
    <w:rsid w:val="004E2F3C"/>
    <w:rsid w:val="004E436D"/>
    <w:rsid w:val="004E4A1B"/>
    <w:rsid w:val="004E5C02"/>
    <w:rsid w:val="004E6006"/>
    <w:rsid w:val="004E629C"/>
    <w:rsid w:val="004E6F09"/>
    <w:rsid w:val="004E773B"/>
    <w:rsid w:val="004E77E3"/>
    <w:rsid w:val="004E7A1B"/>
    <w:rsid w:val="004F0707"/>
    <w:rsid w:val="004F0757"/>
    <w:rsid w:val="004F0AC2"/>
    <w:rsid w:val="004F22D1"/>
    <w:rsid w:val="004F282C"/>
    <w:rsid w:val="004F4323"/>
    <w:rsid w:val="004F47AF"/>
    <w:rsid w:val="004F4DA1"/>
    <w:rsid w:val="004F4DD0"/>
    <w:rsid w:val="004F5B34"/>
    <w:rsid w:val="004F6A74"/>
    <w:rsid w:val="004F7958"/>
    <w:rsid w:val="004F7A04"/>
    <w:rsid w:val="005000BA"/>
    <w:rsid w:val="00501227"/>
    <w:rsid w:val="00501980"/>
    <w:rsid w:val="00501F62"/>
    <w:rsid w:val="0050257C"/>
    <w:rsid w:val="0050302C"/>
    <w:rsid w:val="00503504"/>
    <w:rsid w:val="00503D30"/>
    <w:rsid w:val="00503EE4"/>
    <w:rsid w:val="005042B7"/>
    <w:rsid w:val="0050497F"/>
    <w:rsid w:val="0050520A"/>
    <w:rsid w:val="00505501"/>
    <w:rsid w:val="00506616"/>
    <w:rsid w:val="00506A4B"/>
    <w:rsid w:val="00507265"/>
    <w:rsid w:val="005074CF"/>
    <w:rsid w:val="00507B48"/>
    <w:rsid w:val="00510AF6"/>
    <w:rsid w:val="00510BD5"/>
    <w:rsid w:val="00511572"/>
    <w:rsid w:val="00512760"/>
    <w:rsid w:val="005128EC"/>
    <w:rsid w:val="00513002"/>
    <w:rsid w:val="00513EE2"/>
    <w:rsid w:val="0051455F"/>
    <w:rsid w:val="00514813"/>
    <w:rsid w:val="00515648"/>
    <w:rsid w:val="005158B5"/>
    <w:rsid w:val="00515A4E"/>
    <w:rsid w:val="00515A8E"/>
    <w:rsid w:val="00515D78"/>
    <w:rsid w:val="005166D3"/>
    <w:rsid w:val="005168ED"/>
    <w:rsid w:val="00516D8F"/>
    <w:rsid w:val="00517511"/>
    <w:rsid w:val="005203E1"/>
    <w:rsid w:val="0052219E"/>
    <w:rsid w:val="00522555"/>
    <w:rsid w:val="00523250"/>
    <w:rsid w:val="0052349C"/>
    <w:rsid w:val="005234FE"/>
    <w:rsid w:val="0052383C"/>
    <w:rsid w:val="00524383"/>
    <w:rsid w:val="005244E4"/>
    <w:rsid w:val="00524894"/>
    <w:rsid w:val="00524A9F"/>
    <w:rsid w:val="0052740C"/>
    <w:rsid w:val="005313EF"/>
    <w:rsid w:val="005315C3"/>
    <w:rsid w:val="005316F6"/>
    <w:rsid w:val="00531C8F"/>
    <w:rsid w:val="00532FD2"/>
    <w:rsid w:val="00533001"/>
    <w:rsid w:val="00533566"/>
    <w:rsid w:val="00533723"/>
    <w:rsid w:val="0053375A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42D"/>
    <w:rsid w:val="00552775"/>
    <w:rsid w:val="00552900"/>
    <w:rsid w:val="005529AF"/>
    <w:rsid w:val="005540EB"/>
    <w:rsid w:val="0055691B"/>
    <w:rsid w:val="00556D8B"/>
    <w:rsid w:val="00560CC4"/>
    <w:rsid w:val="00561FB6"/>
    <w:rsid w:val="005620E4"/>
    <w:rsid w:val="00562880"/>
    <w:rsid w:val="00562DB3"/>
    <w:rsid w:val="00563B2D"/>
    <w:rsid w:val="005648F1"/>
    <w:rsid w:val="005667D7"/>
    <w:rsid w:val="00567871"/>
    <w:rsid w:val="00567E29"/>
    <w:rsid w:val="0057054C"/>
    <w:rsid w:val="0057135A"/>
    <w:rsid w:val="00571446"/>
    <w:rsid w:val="005719D6"/>
    <w:rsid w:val="00571B45"/>
    <w:rsid w:val="00573D62"/>
    <w:rsid w:val="00574115"/>
    <w:rsid w:val="00574D49"/>
    <w:rsid w:val="00574FA1"/>
    <w:rsid w:val="00575169"/>
    <w:rsid w:val="0057569F"/>
    <w:rsid w:val="0057604C"/>
    <w:rsid w:val="00577B43"/>
    <w:rsid w:val="00577BBB"/>
    <w:rsid w:val="00580C30"/>
    <w:rsid w:val="00580C39"/>
    <w:rsid w:val="00581192"/>
    <w:rsid w:val="0058121E"/>
    <w:rsid w:val="005815E3"/>
    <w:rsid w:val="0058186B"/>
    <w:rsid w:val="00581FA5"/>
    <w:rsid w:val="005826DC"/>
    <w:rsid w:val="005828A4"/>
    <w:rsid w:val="00583594"/>
    <w:rsid w:val="00585108"/>
    <w:rsid w:val="00585448"/>
    <w:rsid w:val="005856E8"/>
    <w:rsid w:val="00586410"/>
    <w:rsid w:val="00586BF9"/>
    <w:rsid w:val="00587AF0"/>
    <w:rsid w:val="00587B7E"/>
    <w:rsid w:val="00587D0E"/>
    <w:rsid w:val="00590019"/>
    <w:rsid w:val="00590D28"/>
    <w:rsid w:val="00590E23"/>
    <w:rsid w:val="005914AD"/>
    <w:rsid w:val="00591873"/>
    <w:rsid w:val="005925DA"/>
    <w:rsid w:val="0059274F"/>
    <w:rsid w:val="005928A7"/>
    <w:rsid w:val="00592B31"/>
    <w:rsid w:val="00592EED"/>
    <w:rsid w:val="0059391C"/>
    <w:rsid w:val="00593A87"/>
    <w:rsid w:val="005941A4"/>
    <w:rsid w:val="00596C9A"/>
    <w:rsid w:val="0059735E"/>
    <w:rsid w:val="005979BD"/>
    <w:rsid w:val="005A0698"/>
    <w:rsid w:val="005A217E"/>
    <w:rsid w:val="005A2500"/>
    <w:rsid w:val="005A25BD"/>
    <w:rsid w:val="005A29F0"/>
    <w:rsid w:val="005A2D93"/>
    <w:rsid w:val="005A39BC"/>
    <w:rsid w:val="005A40D1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3701"/>
    <w:rsid w:val="005B3E56"/>
    <w:rsid w:val="005B5C8A"/>
    <w:rsid w:val="005B65FA"/>
    <w:rsid w:val="005B66F0"/>
    <w:rsid w:val="005B690A"/>
    <w:rsid w:val="005B778F"/>
    <w:rsid w:val="005C01CC"/>
    <w:rsid w:val="005C11FF"/>
    <w:rsid w:val="005C1FBE"/>
    <w:rsid w:val="005C2636"/>
    <w:rsid w:val="005C3C0A"/>
    <w:rsid w:val="005C3FC3"/>
    <w:rsid w:val="005C482B"/>
    <w:rsid w:val="005C50B9"/>
    <w:rsid w:val="005C5D27"/>
    <w:rsid w:val="005C6567"/>
    <w:rsid w:val="005C6726"/>
    <w:rsid w:val="005C6ED1"/>
    <w:rsid w:val="005C77ED"/>
    <w:rsid w:val="005C7BB5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6351"/>
    <w:rsid w:val="005D757B"/>
    <w:rsid w:val="005D78FC"/>
    <w:rsid w:val="005D7EDA"/>
    <w:rsid w:val="005E00C3"/>
    <w:rsid w:val="005E034B"/>
    <w:rsid w:val="005E0FE2"/>
    <w:rsid w:val="005E15AE"/>
    <w:rsid w:val="005E1C01"/>
    <w:rsid w:val="005E24CC"/>
    <w:rsid w:val="005E2EB9"/>
    <w:rsid w:val="005E3E10"/>
    <w:rsid w:val="005E3FC0"/>
    <w:rsid w:val="005E41DE"/>
    <w:rsid w:val="005E61F2"/>
    <w:rsid w:val="005E6655"/>
    <w:rsid w:val="005E70DF"/>
    <w:rsid w:val="005E792F"/>
    <w:rsid w:val="005E7C72"/>
    <w:rsid w:val="005F07F3"/>
    <w:rsid w:val="005F0E65"/>
    <w:rsid w:val="005F2026"/>
    <w:rsid w:val="005F28ED"/>
    <w:rsid w:val="005F34BB"/>
    <w:rsid w:val="005F4132"/>
    <w:rsid w:val="005F4214"/>
    <w:rsid w:val="005F4804"/>
    <w:rsid w:val="005F4BD1"/>
    <w:rsid w:val="005F4E45"/>
    <w:rsid w:val="005F507B"/>
    <w:rsid w:val="005F5B6A"/>
    <w:rsid w:val="005F5BBA"/>
    <w:rsid w:val="005F7355"/>
    <w:rsid w:val="005F737D"/>
    <w:rsid w:val="005F74B0"/>
    <w:rsid w:val="005F7929"/>
    <w:rsid w:val="0060000C"/>
    <w:rsid w:val="00600DE8"/>
    <w:rsid w:val="00601A63"/>
    <w:rsid w:val="00601E7F"/>
    <w:rsid w:val="00602F6F"/>
    <w:rsid w:val="006033FC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DC8"/>
    <w:rsid w:val="00607E58"/>
    <w:rsid w:val="00610206"/>
    <w:rsid w:val="00610800"/>
    <w:rsid w:val="00611769"/>
    <w:rsid w:val="00611ABC"/>
    <w:rsid w:val="00611ADE"/>
    <w:rsid w:val="006122BA"/>
    <w:rsid w:val="0061254B"/>
    <w:rsid w:val="006126E9"/>
    <w:rsid w:val="0061342A"/>
    <w:rsid w:val="00613907"/>
    <w:rsid w:val="00614261"/>
    <w:rsid w:val="00614394"/>
    <w:rsid w:val="00614788"/>
    <w:rsid w:val="00614AAD"/>
    <w:rsid w:val="00614DBE"/>
    <w:rsid w:val="00614F04"/>
    <w:rsid w:val="00615889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638C"/>
    <w:rsid w:val="00626452"/>
    <w:rsid w:val="006269F6"/>
    <w:rsid w:val="006271AA"/>
    <w:rsid w:val="00627220"/>
    <w:rsid w:val="00627825"/>
    <w:rsid w:val="0063017E"/>
    <w:rsid w:val="00630A71"/>
    <w:rsid w:val="00630F49"/>
    <w:rsid w:val="00631303"/>
    <w:rsid w:val="0063150A"/>
    <w:rsid w:val="00631520"/>
    <w:rsid w:val="006319C7"/>
    <w:rsid w:val="0063214A"/>
    <w:rsid w:val="006335C9"/>
    <w:rsid w:val="006336CB"/>
    <w:rsid w:val="00633B4B"/>
    <w:rsid w:val="00633DAB"/>
    <w:rsid w:val="00634367"/>
    <w:rsid w:val="00634530"/>
    <w:rsid w:val="0063482C"/>
    <w:rsid w:val="006348B3"/>
    <w:rsid w:val="00636F5D"/>
    <w:rsid w:val="006378BF"/>
    <w:rsid w:val="00640269"/>
    <w:rsid w:val="0064045B"/>
    <w:rsid w:val="00640BE4"/>
    <w:rsid w:val="00640D83"/>
    <w:rsid w:val="00641FC0"/>
    <w:rsid w:val="00641FCB"/>
    <w:rsid w:val="00643525"/>
    <w:rsid w:val="00643682"/>
    <w:rsid w:val="006439AD"/>
    <w:rsid w:val="00643ACD"/>
    <w:rsid w:val="00643D6B"/>
    <w:rsid w:val="00643DA8"/>
    <w:rsid w:val="00643E59"/>
    <w:rsid w:val="00644258"/>
    <w:rsid w:val="0064455C"/>
    <w:rsid w:val="00644938"/>
    <w:rsid w:val="00645188"/>
    <w:rsid w:val="00645F5F"/>
    <w:rsid w:val="0064659F"/>
    <w:rsid w:val="0064677C"/>
    <w:rsid w:val="00646DAF"/>
    <w:rsid w:val="006474F4"/>
    <w:rsid w:val="006476CA"/>
    <w:rsid w:val="00647D6A"/>
    <w:rsid w:val="00647E25"/>
    <w:rsid w:val="0065039A"/>
    <w:rsid w:val="0065040C"/>
    <w:rsid w:val="0065125C"/>
    <w:rsid w:val="006528DC"/>
    <w:rsid w:val="006545EB"/>
    <w:rsid w:val="00654AB8"/>
    <w:rsid w:val="00654B36"/>
    <w:rsid w:val="00654C01"/>
    <w:rsid w:val="00654F33"/>
    <w:rsid w:val="00657566"/>
    <w:rsid w:val="00660322"/>
    <w:rsid w:val="0066087B"/>
    <w:rsid w:val="0066106E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07E0"/>
    <w:rsid w:val="00670AC4"/>
    <w:rsid w:val="00671255"/>
    <w:rsid w:val="0067141B"/>
    <w:rsid w:val="00671A0E"/>
    <w:rsid w:val="00671B62"/>
    <w:rsid w:val="0067233B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BBA"/>
    <w:rsid w:val="00676EBD"/>
    <w:rsid w:val="00680483"/>
    <w:rsid w:val="006806FC"/>
    <w:rsid w:val="00680BEC"/>
    <w:rsid w:val="00681EB4"/>
    <w:rsid w:val="00681EBB"/>
    <w:rsid w:val="00682064"/>
    <w:rsid w:val="00682269"/>
    <w:rsid w:val="006829A9"/>
    <w:rsid w:val="00682B8B"/>
    <w:rsid w:val="00682EB2"/>
    <w:rsid w:val="00683100"/>
    <w:rsid w:val="00685406"/>
    <w:rsid w:val="00685457"/>
    <w:rsid w:val="00685C85"/>
    <w:rsid w:val="00685D7B"/>
    <w:rsid w:val="00686135"/>
    <w:rsid w:val="0068661C"/>
    <w:rsid w:val="006866B4"/>
    <w:rsid w:val="006868DF"/>
    <w:rsid w:val="00686A5D"/>
    <w:rsid w:val="00686DCA"/>
    <w:rsid w:val="00687CFA"/>
    <w:rsid w:val="00687EAF"/>
    <w:rsid w:val="00691575"/>
    <w:rsid w:val="00691676"/>
    <w:rsid w:val="00691957"/>
    <w:rsid w:val="00691E20"/>
    <w:rsid w:val="00692BAE"/>
    <w:rsid w:val="0069304B"/>
    <w:rsid w:val="00694360"/>
    <w:rsid w:val="00694483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E22"/>
    <w:rsid w:val="006A127C"/>
    <w:rsid w:val="006A25D6"/>
    <w:rsid w:val="006A365A"/>
    <w:rsid w:val="006A428C"/>
    <w:rsid w:val="006A493D"/>
    <w:rsid w:val="006A4A27"/>
    <w:rsid w:val="006A4BC7"/>
    <w:rsid w:val="006A588E"/>
    <w:rsid w:val="006A5BFC"/>
    <w:rsid w:val="006A5DB2"/>
    <w:rsid w:val="006A621E"/>
    <w:rsid w:val="006A7112"/>
    <w:rsid w:val="006A7466"/>
    <w:rsid w:val="006B03B1"/>
    <w:rsid w:val="006B0700"/>
    <w:rsid w:val="006B0939"/>
    <w:rsid w:val="006B0CA7"/>
    <w:rsid w:val="006B1964"/>
    <w:rsid w:val="006B1B33"/>
    <w:rsid w:val="006B30DF"/>
    <w:rsid w:val="006B3EAF"/>
    <w:rsid w:val="006B4AB5"/>
    <w:rsid w:val="006B58D9"/>
    <w:rsid w:val="006B5ABF"/>
    <w:rsid w:val="006B5B2B"/>
    <w:rsid w:val="006B644F"/>
    <w:rsid w:val="006B68F1"/>
    <w:rsid w:val="006B7069"/>
    <w:rsid w:val="006B7C8E"/>
    <w:rsid w:val="006B7DB4"/>
    <w:rsid w:val="006C06ED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8F5"/>
    <w:rsid w:val="006C5B34"/>
    <w:rsid w:val="006C6BCA"/>
    <w:rsid w:val="006C708A"/>
    <w:rsid w:val="006C78D1"/>
    <w:rsid w:val="006C7EF9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C66"/>
    <w:rsid w:val="006D7D78"/>
    <w:rsid w:val="006E007C"/>
    <w:rsid w:val="006E018B"/>
    <w:rsid w:val="006E097C"/>
    <w:rsid w:val="006E1F6B"/>
    <w:rsid w:val="006E2453"/>
    <w:rsid w:val="006E275F"/>
    <w:rsid w:val="006E3954"/>
    <w:rsid w:val="006E3C10"/>
    <w:rsid w:val="006E4E42"/>
    <w:rsid w:val="006E651A"/>
    <w:rsid w:val="006E65FD"/>
    <w:rsid w:val="006E7100"/>
    <w:rsid w:val="006E7568"/>
    <w:rsid w:val="006E7569"/>
    <w:rsid w:val="006E762A"/>
    <w:rsid w:val="006F032C"/>
    <w:rsid w:val="006F0858"/>
    <w:rsid w:val="006F0964"/>
    <w:rsid w:val="006F1256"/>
    <w:rsid w:val="006F1FA8"/>
    <w:rsid w:val="006F2216"/>
    <w:rsid w:val="006F3C5F"/>
    <w:rsid w:val="006F3E79"/>
    <w:rsid w:val="006F5472"/>
    <w:rsid w:val="006F59E4"/>
    <w:rsid w:val="006F6809"/>
    <w:rsid w:val="006F694C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8D9"/>
    <w:rsid w:val="00712F5E"/>
    <w:rsid w:val="00713F39"/>
    <w:rsid w:val="00715AE0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59C2"/>
    <w:rsid w:val="00726465"/>
    <w:rsid w:val="00727399"/>
    <w:rsid w:val="007275CF"/>
    <w:rsid w:val="007304FF"/>
    <w:rsid w:val="00731AD2"/>
    <w:rsid w:val="00731D29"/>
    <w:rsid w:val="007322AB"/>
    <w:rsid w:val="007329D2"/>
    <w:rsid w:val="007329DC"/>
    <w:rsid w:val="007336A0"/>
    <w:rsid w:val="00734411"/>
    <w:rsid w:val="00734F75"/>
    <w:rsid w:val="0073516D"/>
    <w:rsid w:val="007353A3"/>
    <w:rsid w:val="00735C95"/>
    <w:rsid w:val="00736B55"/>
    <w:rsid w:val="00737B89"/>
    <w:rsid w:val="0074103B"/>
    <w:rsid w:val="0074136C"/>
    <w:rsid w:val="00741B5B"/>
    <w:rsid w:val="00741DFB"/>
    <w:rsid w:val="00741FEC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4B49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2FB"/>
    <w:rsid w:val="00764000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25BE"/>
    <w:rsid w:val="00772936"/>
    <w:rsid w:val="00773C2F"/>
    <w:rsid w:val="00773F82"/>
    <w:rsid w:val="00774207"/>
    <w:rsid w:val="00774314"/>
    <w:rsid w:val="007743A7"/>
    <w:rsid w:val="00774827"/>
    <w:rsid w:val="00774E70"/>
    <w:rsid w:val="00774F22"/>
    <w:rsid w:val="00774FB4"/>
    <w:rsid w:val="00781228"/>
    <w:rsid w:val="007820FA"/>
    <w:rsid w:val="007848A3"/>
    <w:rsid w:val="00784ADB"/>
    <w:rsid w:val="00784B81"/>
    <w:rsid w:val="007854B3"/>
    <w:rsid w:val="007861CA"/>
    <w:rsid w:val="00786A4A"/>
    <w:rsid w:val="0079051A"/>
    <w:rsid w:val="00792739"/>
    <w:rsid w:val="0079434C"/>
    <w:rsid w:val="0079491E"/>
    <w:rsid w:val="00794C46"/>
    <w:rsid w:val="00794DCB"/>
    <w:rsid w:val="0079603C"/>
    <w:rsid w:val="0079637F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B1565"/>
    <w:rsid w:val="007B211A"/>
    <w:rsid w:val="007B3635"/>
    <w:rsid w:val="007B3DAC"/>
    <w:rsid w:val="007B4A85"/>
    <w:rsid w:val="007B4ED2"/>
    <w:rsid w:val="007B5549"/>
    <w:rsid w:val="007B612B"/>
    <w:rsid w:val="007B6D4A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DD5"/>
    <w:rsid w:val="007C7EBF"/>
    <w:rsid w:val="007D04CE"/>
    <w:rsid w:val="007D0AD3"/>
    <w:rsid w:val="007D1B40"/>
    <w:rsid w:val="007D1DF0"/>
    <w:rsid w:val="007D1F44"/>
    <w:rsid w:val="007D365E"/>
    <w:rsid w:val="007D65DC"/>
    <w:rsid w:val="007D6B4F"/>
    <w:rsid w:val="007D6E07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4E0"/>
    <w:rsid w:val="007E3890"/>
    <w:rsid w:val="007E3C4A"/>
    <w:rsid w:val="007E417B"/>
    <w:rsid w:val="007E4475"/>
    <w:rsid w:val="007E49F3"/>
    <w:rsid w:val="007E4C3A"/>
    <w:rsid w:val="007E4D19"/>
    <w:rsid w:val="007E549C"/>
    <w:rsid w:val="007E6FEE"/>
    <w:rsid w:val="007E7D66"/>
    <w:rsid w:val="007F0306"/>
    <w:rsid w:val="007F0A26"/>
    <w:rsid w:val="007F2337"/>
    <w:rsid w:val="007F34DA"/>
    <w:rsid w:val="007F38EB"/>
    <w:rsid w:val="007F3ECB"/>
    <w:rsid w:val="007F4750"/>
    <w:rsid w:val="007F52FB"/>
    <w:rsid w:val="007F5FF7"/>
    <w:rsid w:val="007F71CD"/>
    <w:rsid w:val="007F7D36"/>
    <w:rsid w:val="007F7D45"/>
    <w:rsid w:val="00800789"/>
    <w:rsid w:val="00800E01"/>
    <w:rsid w:val="008016DA"/>
    <w:rsid w:val="008022F6"/>
    <w:rsid w:val="0080268B"/>
    <w:rsid w:val="00802E92"/>
    <w:rsid w:val="00803BAC"/>
    <w:rsid w:val="00804C6F"/>
    <w:rsid w:val="00804CB3"/>
    <w:rsid w:val="00804D03"/>
    <w:rsid w:val="00804D12"/>
    <w:rsid w:val="008059A1"/>
    <w:rsid w:val="00805F1B"/>
    <w:rsid w:val="00810456"/>
    <w:rsid w:val="00811EFB"/>
    <w:rsid w:val="00813593"/>
    <w:rsid w:val="008135B4"/>
    <w:rsid w:val="00813A10"/>
    <w:rsid w:val="00813EC3"/>
    <w:rsid w:val="008143CD"/>
    <w:rsid w:val="00815209"/>
    <w:rsid w:val="00816887"/>
    <w:rsid w:val="0082009D"/>
    <w:rsid w:val="00820908"/>
    <w:rsid w:val="00820E63"/>
    <w:rsid w:val="008211A5"/>
    <w:rsid w:val="00822229"/>
    <w:rsid w:val="00823AE5"/>
    <w:rsid w:val="00823DF1"/>
    <w:rsid w:val="008240D4"/>
    <w:rsid w:val="0082413F"/>
    <w:rsid w:val="0082535A"/>
    <w:rsid w:val="00825670"/>
    <w:rsid w:val="008259BB"/>
    <w:rsid w:val="00826CEF"/>
    <w:rsid w:val="00826E22"/>
    <w:rsid w:val="0082706A"/>
    <w:rsid w:val="008303A3"/>
    <w:rsid w:val="0083064A"/>
    <w:rsid w:val="00830D47"/>
    <w:rsid w:val="008311B4"/>
    <w:rsid w:val="00831ABB"/>
    <w:rsid w:val="00831BDC"/>
    <w:rsid w:val="00832507"/>
    <w:rsid w:val="00833972"/>
    <w:rsid w:val="008340C6"/>
    <w:rsid w:val="00834737"/>
    <w:rsid w:val="0083477D"/>
    <w:rsid w:val="00834CA4"/>
    <w:rsid w:val="00834F64"/>
    <w:rsid w:val="00835652"/>
    <w:rsid w:val="00835654"/>
    <w:rsid w:val="00835A36"/>
    <w:rsid w:val="00835B28"/>
    <w:rsid w:val="00835B33"/>
    <w:rsid w:val="00836663"/>
    <w:rsid w:val="00836B80"/>
    <w:rsid w:val="00836CEE"/>
    <w:rsid w:val="0083785A"/>
    <w:rsid w:val="008408BF"/>
    <w:rsid w:val="00840B5E"/>
    <w:rsid w:val="00840D53"/>
    <w:rsid w:val="0084270C"/>
    <w:rsid w:val="00843ADC"/>
    <w:rsid w:val="00843E27"/>
    <w:rsid w:val="00844049"/>
    <w:rsid w:val="008452AC"/>
    <w:rsid w:val="008460C2"/>
    <w:rsid w:val="008461E7"/>
    <w:rsid w:val="008463C2"/>
    <w:rsid w:val="008479E0"/>
    <w:rsid w:val="00847CFE"/>
    <w:rsid w:val="00850A22"/>
    <w:rsid w:val="00850C79"/>
    <w:rsid w:val="0085120A"/>
    <w:rsid w:val="00851C7B"/>
    <w:rsid w:val="00852348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49D"/>
    <w:rsid w:val="00860556"/>
    <w:rsid w:val="00861CA7"/>
    <w:rsid w:val="00861FB5"/>
    <w:rsid w:val="00862B6C"/>
    <w:rsid w:val="00863B17"/>
    <w:rsid w:val="00864DAD"/>
    <w:rsid w:val="00864FBE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150"/>
    <w:rsid w:val="008719D7"/>
    <w:rsid w:val="00871D77"/>
    <w:rsid w:val="00872D84"/>
    <w:rsid w:val="008739DB"/>
    <w:rsid w:val="00873DA0"/>
    <w:rsid w:val="008743E1"/>
    <w:rsid w:val="008750E7"/>
    <w:rsid w:val="00875ABD"/>
    <w:rsid w:val="00875CAB"/>
    <w:rsid w:val="00876CD9"/>
    <w:rsid w:val="00876CED"/>
    <w:rsid w:val="00880030"/>
    <w:rsid w:val="00882477"/>
    <w:rsid w:val="0088352B"/>
    <w:rsid w:val="00883629"/>
    <w:rsid w:val="00884D5B"/>
    <w:rsid w:val="008859FE"/>
    <w:rsid w:val="00885D93"/>
    <w:rsid w:val="00885F0B"/>
    <w:rsid w:val="00886423"/>
    <w:rsid w:val="00886603"/>
    <w:rsid w:val="008866E3"/>
    <w:rsid w:val="008867D7"/>
    <w:rsid w:val="00887628"/>
    <w:rsid w:val="0089075A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1341"/>
    <w:rsid w:val="008A13EE"/>
    <w:rsid w:val="008A17B8"/>
    <w:rsid w:val="008A26BB"/>
    <w:rsid w:val="008A2FEE"/>
    <w:rsid w:val="008A3542"/>
    <w:rsid w:val="008A395E"/>
    <w:rsid w:val="008A3D65"/>
    <w:rsid w:val="008A4C96"/>
    <w:rsid w:val="008A55FB"/>
    <w:rsid w:val="008A5BAB"/>
    <w:rsid w:val="008A6385"/>
    <w:rsid w:val="008A67F1"/>
    <w:rsid w:val="008A724F"/>
    <w:rsid w:val="008A7358"/>
    <w:rsid w:val="008B00AF"/>
    <w:rsid w:val="008B045A"/>
    <w:rsid w:val="008B3B96"/>
    <w:rsid w:val="008B435C"/>
    <w:rsid w:val="008B4E67"/>
    <w:rsid w:val="008B5EAF"/>
    <w:rsid w:val="008B65FA"/>
    <w:rsid w:val="008B7706"/>
    <w:rsid w:val="008C07DD"/>
    <w:rsid w:val="008C095B"/>
    <w:rsid w:val="008C0DD3"/>
    <w:rsid w:val="008C18B3"/>
    <w:rsid w:val="008C1B38"/>
    <w:rsid w:val="008C1DA7"/>
    <w:rsid w:val="008C2155"/>
    <w:rsid w:val="008C2779"/>
    <w:rsid w:val="008C3417"/>
    <w:rsid w:val="008C396C"/>
    <w:rsid w:val="008C3E8D"/>
    <w:rsid w:val="008C457B"/>
    <w:rsid w:val="008C5301"/>
    <w:rsid w:val="008C5974"/>
    <w:rsid w:val="008C5EBE"/>
    <w:rsid w:val="008C6C9A"/>
    <w:rsid w:val="008C7085"/>
    <w:rsid w:val="008C7350"/>
    <w:rsid w:val="008C78B4"/>
    <w:rsid w:val="008D16C3"/>
    <w:rsid w:val="008D1744"/>
    <w:rsid w:val="008D23AD"/>
    <w:rsid w:val="008D268A"/>
    <w:rsid w:val="008D2C13"/>
    <w:rsid w:val="008D348D"/>
    <w:rsid w:val="008D37E6"/>
    <w:rsid w:val="008D3E21"/>
    <w:rsid w:val="008D4A06"/>
    <w:rsid w:val="008D5356"/>
    <w:rsid w:val="008D5A93"/>
    <w:rsid w:val="008D67C4"/>
    <w:rsid w:val="008D6B1C"/>
    <w:rsid w:val="008D6D68"/>
    <w:rsid w:val="008D6E76"/>
    <w:rsid w:val="008D7F5B"/>
    <w:rsid w:val="008E00E4"/>
    <w:rsid w:val="008E0789"/>
    <w:rsid w:val="008E1364"/>
    <w:rsid w:val="008E2230"/>
    <w:rsid w:val="008E23DB"/>
    <w:rsid w:val="008E25C6"/>
    <w:rsid w:val="008E28C0"/>
    <w:rsid w:val="008E36BE"/>
    <w:rsid w:val="008E37E4"/>
    <w:rsid w:val="008E4538"/>
    <w:rsid w:val="008E54AD"/>
    <w:rsid w:val="008E5A75"/>
    <w:rsid w:val="008E622D"/>
    <w:rsid w:val="008E7366"/>
    <w:rsid w:val="008E7E80"/>
    <w:rsid w:val="008F1FCD"/>
    <w:rsid w:val="008F3109"/>
    <w:rsid w:val="008F3946"/>
    <w:rsid w:val="008F3DAF"/>
    <w:rsid w:val="008F4939"/>
    <w:rsid w:val="008F515D"/>
    <w:rsid w:val="008F582C"/>
    <w:rsid w:val="008F5CC1"/>
    <w:rsid w:val="008F5E1F"/>
    <w:rsid w:val="008F5FA1"/>
    <w:rsid w:val="008F7813"/>
    <w:rsid w:val="00900471"/>
    <w:rsid w:val="009008BA"/>
    <w:rsid w:val="00900C64"/>
    <w:rsid w:val="00900CC3"/>
    <w:rsid w:val="00901511"/>
    <w:rsid w:val="00901ED8"/>
    <w:rsid w:val="00901F3A"/>
    <w:rsid w:val="00902B61"/>
    <w:rsid w:val="00902F41"/>
    <w:rsid w:val="00903C2A"/>
    <w:rsid w:val="00903EB5"/>
    <w:rsid w:val="009040E4"/>
    <w:rsid w:val="0090554A"/>
    <w:rsid w:val="00905DFE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D08"/>
    <w:rsid w:val="00922D6E"/>
    <w:rsid w:val="00922DA3"/>
    <w:rsid w:val="00923008"/>
    <w:rsid w:val="00923018"/>
    <w:rsid w:val="00924053"/>
    <w:rsid w:val="00924B4F"/>
    <w:rsid w:val="00924CC3"/>
    <w:rsid w:val="00925188"/>
    <w:rsid w:val="00925975"/>
    <w:rsid w:val="009269F2"/>
    <w:rsid w:val="009300EF"/>
    <w:rsid w:val="00930134"/>
    <w:rsid w:val="009308A2"/>
    <w:rsid w:val="00930957"/>
    <w:rsid w:val="0093100E"/>
    <w:rsid w:val="00932A3B"/>
    <w:rsid w:val="00934212"/>
    <w:rsid w:val="00934469"/>
    <w:rsid w:val="00934615"/>
    <w:rsid w:val="00935228"/>
    <w:rsid w:val="00935826"/>
    <w:rsid w:val="009373D6"/>
    <w:rsid w:val="00937C90"/>
    <w:rsid w:val="009400E2"/>
    <w:rsid w:val="00940CBE"/>
    <w:rsid w:val="00942E3A"/>
    <w:rsid w:val="00943150"/>
    <w:rsid w:val="009433BE"/>
    <w:rsid w:val="00943D03"/>
    <w:rsid w:val="009447E4"/>
    <w:rsid w:val="009448C5"/>
    <w:rsid w:val="00945F0F"/>
    <w:rsid w:val="0094657D"/>
    <w:rsid w:val="00946AA5"/>
    <w:rsid w:val="009506E1"/>
    <w:rsid w:val="00950DCB"/>
    <w:rsid w:val="00950ECE"/>
    <w:rsid w:val="009516DA"/>
    <w:rsid w:val="00951B48"/>
    <w:rsid w:val="00952C13"/>
    <w:rsid w:val="009536A8"/>
    <w:rsid w:val="00953F92"/>
    <w:rsid w:val="009544FA"/>
    <w:rsid w:val="00954A47"/>
    <w:rsid w:val="009558EA"/>
    <w:rsid w:val="0095666A"/>
    <w:rsid w:val="00956712"/>
    <w:rsid w:val="00957486"/>
    <w:rsid w:val="00957883"/>
    <w:rsid w:val="0095793E"/>
    <w:rsid w:val="00957BDC"/>
    <w:rsid w:val="00957CAE"/>
    <w:rsid w:val="00960116"/>
    <w:rsid w:val="00960A5A"/>
    <w:rsid w:val="00960CAF"/>
    <w:rsid w:val="00961050"/>
    <w:rsid w:val="0096220C"/>
    <w:rsid w:val="00962B1A"/>
    <w:rsid w:val="009641A1"/>
    <w:rsid w:val="009641B5"/>
    <w:rsid w:val="009644C3"/>
    <w:rsid w:val="00964C10"/>
    <w:rsid w:val="009660D5"/>
    <w:rsid w:val="00966EBB"/>
    <w:rsid w:val="009677B2"/>
    <w:rsid w:val="00967EBC"/>
    <w:rsid w:val="00967FBB"/>
    <w:rsid w:val="00970462"/>
    <w:rsid w:val="00970E08"/>
    <w:rsid w:val="00970E22"/>
    <w:rsid w:val="00970EB2"/>
    <w:rsid w:val="00971381"/>
    <w:rsid w:val="00971586"/>
    <w:rsid w:val="009719B5"/>
    <w:rsid w:val="00972784"/>
    <w:rsid w:val="009735C3"/>
    <w:rsid w:val="009737F5"/>
    <w:rsid w:val="00973937"/>
    <w:rsid w:val="009743A3"/>
    <w:rsid w:val="009752FD"/>
    <w:rsid w:val="009778FD"/>
    <w:rsid w:val="00977BFD"/>
    <w:rsid w:val="00977FBB"/>
    <w:rsid w:val="00980168"/>
    <w:rsid w:val="00980230"/>
    <w:rsid w:val="0098027F"/>
    <w:rsid w:val="009802AF"/>
    <w:rsid w:val="00981576"/>
    <w:rsid w:val="00981BC3"/>
    <w:rsid w:val="00982E60"/>
    <w:rsid w:val="00982FF7"/>
    <w:rsid w:val="00983238"/>
    <w:rsid w:val="00983723"/>
    <w:rsid w:val="00983D2F"/>
    <w:rsid w:val="00985607"/>
    <w:rsid w:val="00985903"/>
    <w:rsid w:val="00985C00"/>
    <w:rsid w:val="00985EBA"/>
    <w:rsid w:val="00986061"/>
    <w:rsid w:val="0098625F"/>
    <w:rsid w:val="00986439"/>
    <w:rsid w:val="00987471"/>
    <w:rsid w:val="00990790"/>
    <w:rsid w:val="0099098C"/>
    <w:rsid w:val="009917FD"/>
    <w:rsid w:val="00991B41"/>
    <w:rsid w:val="0099214A"/>
    <w:rsid w:val="00992814"/>
    <w:rsid w:val="00992C0C"/>
    <w:rsid w:val="009931F4"/>
    <w:rsid w:val="00993426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24B9"/>
    <w:rsid w:val="009A3A2C"/>
    <w:rsid w:val="009A4D4B"/>
    <w:rsid w:val="009A4E07"/>
    <w:rsid w:val="009A51AC"/>
    <w:rsid w:val="009A59CE"/>
    <w:rsid w:val="009A600B"/>
    <w:rsid w:val="009A6C1B"/>
    <w:rsid w:val="009A7205"/>
    <w:rsid w:val="009B013E"/>
    <w:rsid w:val="009B0847"/>
    <w:rsid w:val="009B0DBA"/>
    <w:rsid w:val="009B1CFA"/>
    <w:rsid w:val="009B201D"/>
    <w:rsid w:val="009B23CB"/>
    <w:rsid w:val="009B27AA"/>
    <w:rsid w:val="009B2BAD"/>
    <w:rsid w:val="009B32CF"/>
    <w:rsid w:val="009B3E6A"/>
    <w:rsid w:val="009B3EBF"/>
    <w:rsid w:val="009B3F65"/>
    <w:rsid w:val="009B48D7"/>
    <w:rsid w:val="009B4AC7"/>
    <w:rsid w:val="009B5C38"/>
    <w:rsid w:val="009B631E"/>
    <w:rsid w:val="009B69F2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270"/>
    <w:rsid w:val="009C567F"/>
    <w:rsid w:val="009C61F7"/>
    <w:rsid w:val="009C6F83"/>
    <w:rsid w:val="009C70FA"/>
    <w:rsid w:val="009C739A"/>
    <w:rsid w:val="009D0181"/>
    <w:rsid w:val="009D01DB"/>
    <w:rsid w:val="009D1319"/>
    <w:rsid w:val="009D2303"/>
    <w:rsid w:val="009D2C12"/>
    <w:rsid w:val="009D305E"/>
    <w:rsid w:val="009D4494"/>
    <w:rsid w:val="009D5163"/>
    <w:rsid w:val="009D5B30"/>
    <w:rsid w:val="009D5D3B"/>
    <w:rsid w:val="009D5EDD"/>
    <w:rsid w:val="009D6D92"/>
    <w:rsid w:val="009D7203"/>
    <w:rsid w:val="009E0487"/>
    <w:rsid w:val="009E2541"/>
    <w:rsid w:val="009E2734"/>
    <w:rsid w:val="009E28A2"/>
    <w:rsid w:val="009E29BD"/>
    <w:rsid w:val="009E2A6E"/>
    <w:rsid w:val="009E56AC"/>
    <w:rsid w:val="009E63A7"/>
    <w:rsid w:val="009E6864"/>
    <w:rsid w:val="009E7E0B"/>
    <w:rsid w:val="009E7F67"/>
    <w:rsid w:val="009F132C"/>
    <w:rsid w:val="009F154A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D41"/>
    <w:rsid w:val="00A0164E"/>
    <w:rsid w:val="00A0185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794"/>
    <w:rsid w:val="00A03FA0"/>
    <w:rsid w:val="00A058A7"/>
    <w:rsid w:val="00A06591"/>
    <w:rsid w:val="00A065A7"/>
    <w:rsid w:val="00A072F7"/>
    <w:rsid w:val="00A074CD"/>
    <w:rsid w:val="00A0770C"/>
    <w:rsid w:val="00A1009D"/>
    <w:rsid w:val="00A10E6B"/>
    <w:rsid w:val="00A112ED"/>
    <w:rsid w:val="00A1162C"/>
    <w:rsid w:val="00A11A31"/>
    <w:rsid w:val="00A125EA"/>
    <w:rsid w:val="00A1297B"/>
    <w:rsid w:val="00A12DFA"/>
    <w:rsid w:val="00A13293"/>
    <w:rsid w:val="00A13A7E"/>
    <w:rsid w:val="00A13E4F"/>
    <w:rsid w:val="00A1443E"/>
    <w:rsid w:val="00A1483D"/>
    <w:rsid w:val="00A149B5"/>
    <w:rsid w:val="00A14C09"/>
    <w:rsid w:val="00A1637B"/>
    <w:rsid w:val="00A16F78"/>
    <w:rsid w:val="00A173FB"/>
    <w:rsid w:val="00A206D0"/>
    <w:rsid w:val="00A20BF4"/>
    <w:rsid w:val="00A219CD"/>
    <w:rsid w:val="00A21CC1"/>
    <w:rsid w:val="00A22D46"/>
    <w:rsid w:val="00A246C4"/>
    <w:rsid w:val="00A24E61"/>
    <w:rsid w:val="00A24F7D"/>
    <w:rsid w:val="00A25F65"/>
    <w:rsid w:val="00A2720E"/>
    <w:rsid w:val="00A27399"/>
    <w:rsid w:val="00A27808"/>
    <w:rsid w:val="00A309EF"/>
    <w:rsid w:val="00A31630"/>
    <w:rsid w:val="00A3199F"/>
    <w:rsid w:val="00A33571"/>
    <w:rsid w:val="00A34413"/>
    <w:rsid w:val="00A344C1"/>
    <w:rsid w:val="00A34E96"/>
    <w:rsid w:val="00A35C0F"/>
    <w:rsid w:val="00A36461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9D7"/>
    <w:rsid w:val="00A446A8"/>
    <w:rsid w:val="00A46A53"/>
    <w:rsid w:val="00A46E26"/>
    <w:rsid w:val="00A46EDB"/>
    <w:rsid w:val="00A47586"/>
    <w:rsid w:val="00A47A22"/>
    <w:rsid w:val="00A51700"/>
    <w:rsid w:val="00A51EE1"/>
    <w:rsid w:val="00A52BC5"/>
    <w:rsid w:val="00A535F5"/>
    <w:rsid w:val="00A5453C"/>
    <w:rsid w:val="00A54A14"/>
    <w:rsid w:val="00A54AD0"/>
    <w:rsid w:val="00A54F34"/>
    <w:rsid w:val="00A54F49"/>
    <w:rsid w:val="00A552E7"/>
    <w:rsid w:val="00A55374"/>
    <w:rsid w:val="00A558FA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7E74"/>
    <w:rsid w:val="00A71237"/>
    <w:rsid w:val="00A7231B"/>
    <w:rsid w:val="00A72B93"/>
    <w:rsid w:val="00A730BB"/>
    <w:rsid w:val="00A73BE7"/>
    <w:rsid w:val="00A7478B"/>
    <w:rsid w:val="00A74C61"/>
    <w:rsid w:val="00A74D07"/>
    <w:rsid w:val="00A75708"/>
    <w:rsid w:val="00A7570E"/>
    <w:rsid w:val="00A75AB9"/>
    <w:rsid w:val="00A76179"/>
    <w:rsid w:val="00A76A13"/>
    <w:rsid w:val="00A779C7"/>
    <w:rsid w:val="00A77C38"/>
    <w:rsid w:val="00A8022C"/>
    <w:rsid w:val="00A8062C"/>
    <w:rsid w:val="00A80939"/>
    <w:rsid w:val="00A80EA3"/>
    <w:rsid w:val="00A817D0"/>
    <w:rsid w:val="00A82E7F"/>
    <w:rsid w:val="00A8316F"/>
    <w:rsid w:val="00A83B12"/>
    <w:rsid w:val="00A83CB3"/>
    <w:rsid w:val="00A8483D"/>
    <w:rsid w:val="00A84AE9"/>
    <w:rsid w:val="00A85462"/>
    <w:rsid w:val="00A85975"/>
    <w:rsid w:val="00A863AA"/>
    <w:rsid w:val="00A87911"/>
    <w:rsid w:val="00A879EC"/>
    <w:rsid w:val="00A87DB2"/>
    <w:rsid w:val="00A90183"/>
    <w:rsid w:val="00A90E19"/>
    <w:rsid w:val="00A917BC"/>
    <w:rsid w:val="00A91918"/>
    <w:rsid w:val="00A91BCE"/>
    <w:rsid w:val="00A91FD6"/>
    <w:rsid w:val="00A9263E"/>
    <w:rsid w:val="00A92932"/>
    <w:rsid w:val="00A92C85"/>
    <w:rsid w:val="00A92D99"/>
    <w:rsid w:val="00A93A9C"/>
    <w:rsid w:val="00A946AF"/>
    <w:rsid w:val="00A94C5A"/>
    <w:rsid w:val="00A94F4B"/>
    <w:rsid w:val="00A954E9"/>
    <w:rsid w:val="00A9592F"/>
    <w:rsid w:val="00A96678"/>
    <w:rsid w:val="00A9686B"/>
    <w:rsid w:val="00A96FE6"/>
    <w:rsid w:val="00AA0201"/>
    <w:rsid w:val="00AA150F"/>
    <w:rsid w:val="00AA172A"/>
    <w:rsid w:val="00AA1CD7"/>
    <w:rsid w:val="00AA1F2B"/>
    <w:rsid w:val="00AA28A0"/>
    <w:rsid w:val="00AA2BC8"/>
    <w:rsid w:val="00AA404E"/>
    <w:rsid w:val="00AA476A"/>
    <w:rsid w:val="00AA61BB"/>
    <w:rsid w:val="00AA7E70"/>
    <w:rsid w:val="00AB1B30"/>
    <w:rsid w:val="00AB1CBA"/>
    <w:rsid w:val="00AB1CCB"/>
    <w:rsid w:val="00AB26F1"/>
    <w:rsid w:val="00AB2BE1"/>
    <w:rsid w:val="00AB2F17"/>
    <w:rsid w:val="00AB3280"/>
    <w:rsid w:val="00AB3AC1"/>
    <w:rsid w:val="00AB3BD4"/>
    <w:rsid w:val="00AB463C"/>
    <w:rsid w:val="00AB4AEA"/>
    <w:rsid w:val="00AB4AEF"/>
    <w:rsid w:val="00AB4CE0"/>
    <w:rsid w:val="00AB771F"/>
    <w:rsid w:val="00AB7FD1"/>
    <w:rsid w:val="00AC0E7B"/>
    <w:rsid w:val="00AC186C"/>
    <w:rsid w:val="00AC1D4B"/>
    <w:rsid w:val="00AC2AD0"/>
    <w:rsid w:val="00AC2F6A"/>
    <w:rsid w:val="00AC3301"/>
    <w:rsid w:val="00AC336F"/>
    <w:rsid w:val="00AC3672"/>
    <w:rsid w:val="00AC3987"/>
    <w:rsid w:val="00AC4AC4"/>
    <w:rsid w:val="00AC4D90"/>
    <w:rsid w:val="00AC69C3"/>
    <w:rsid w:val="00AC6CA9"/>
    <w:rsid w:val="00AC714A"/>
    <w:rsid w:val="00AC7433"/>
    <w:rsid w:val="00AD01C6"/>
    <w:rsid w:val="00AD046A"/>
    <w:rsid w:val="00AD0DA5"/>
    <w:rsid w:val="00AD1AC8"/>
    <w:rsid w:val="00AD2982"/>
    <w:rsid w:val="00AD299F"/>
    <w:rsid w:val="00AD3FEA"/>
    <w:rsid w:val="00AD44B5"/>
    <w:rsid w:val="00AD45E2"/>
    <w:rsid w:val="00AD5135"/>
    <w:rsid w:val="00AD61CD"/>
    <w:rsid w:val="00AD62CC"/>
    <w:rsid w:val="00AD660D"/>
    <w:rsid w:val="00AD69C2"/>
    <w:rsid w:val="00AD7DD6"/>
    <w:rsid w:val="00AE012D"/>
    <w:rsid w:val="00AE0FBE"/>
    <w:rsid w:val="00AE189C"/>
    <w:rsid w:val="00AE298E"/>
    <w:rsid w:val="00AE2E10"/>
    <w:rsid w:val="00AE5068"/>
    <w:rsid w:val="00AE5C0B"/>
    <w:rsid w:val="00AE60A2"/>
    <w:rsid w:val="00AE669F"/>
    <w:rsid w:val="00AE711B"/>
    <w:rsid w:val="00AF0315"/>
    <w:rsid w:val="00AF0CC5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6683"/>
    <w:rsid w:val="00AF751F"/>
    <w:rsid w:val="00B0059F"/>
    <w:rsid w:val="00B00833"/>
    <w:rsid w:val="00B00F4A"/>
    <w:rsid w:val="00B02698"/>
    <w:rsid w:val="00B02FE2"/>
    <w:rsid w:val="00B042D6"/>
    <w:rsid w:val="00B04C51"/>
    <w:rsid w:val="00B058A1"/>
    <w:rsid w:val="00B058CA"/>
    <w:rsid w:val="00B067EC"/>
    <w:rsid w:val="00B06D40"/>
    <w:rsid w:val="00B0739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CBB"/>
    <w:rsid w:val="00B20E65"/>
    <w:rsid w:val="00B21AAE"/>
    <w:rsid w:val="00B21DF7"/>
    <w:rsid w:val="00B228D3"/>
    <w:rsid w:val="00B23782"/>
    <w:rsid w:val="00B241D5"/>
    <w:rsid w:val="00B249A7"/>
    <w:rsid w:val="00B25695"/>
    <w:rsid w:val="00B267BF"/>
    <w:rsid w:val="00B278C4"/>
    <w:rsid w:val="00B30245"/>
    <w:rsid w:val="00B308BC"/>
    <w:rsid w:val="00B30E9A"/>
    <w:rsid w:val="00B31321"/>
    <w:rsid w:val="00B3225F"/>
    <w:rsid w:val="00B328D7"/>
    <w:rsid w:val="00B340C5"/>
    <w:rsid w:val="00B342C2"/>
    <w:rsid w:val="00B3567D"/>
    <w:rsid w:val="00B35DA2"/>
    <w:rsid w:val="00B3625C"/>
    <w:rsid w:val="00B40A06"/>
    <w:rsid w:val="00B4147B"/>
    <w:rsid w:val="00B41747"/>
    <w:rsid w:val="00B421BD"/>
    <w:rsid w:val="00B425E8"/>
    <w:rsid w:val="00B428B8"/>
    <w:rsid w:val="00B4314E"/>
    <w:rsid w:val="00B4315B"/>
    <w:rsid w:val="00B43CA0"/>
    <w:rsid w:val="00B44538"/>
    <w:rsid w:val="00B44558"/>
    <w:rsid w:val="00B445A4"/>
    <w:rsid w:val="00B4519A"/>
    <w:rsid w:val="00B45471"/>
    <w:rsid w:val="00B45AF0"/>
    <w:rsid w:val="00B45E76"/>
    <w:rsid w:val="00B46A27"/>
    <w:rsid w:val="00B472D8"/>
    <w:rsid w:val="00B47F45"/>
    <w:rsid w:val="00B50BCC"/>
    <w:rsid w:val="00B50CBD"/>
    <w:rsid w:val="00B50D10"/>
    <w:rsid w:val="00B50F1B"/>
    <w:rsid w:val="00B510DC"/>
    <w:rsid w:val="00B5255B"/>
    <w:rsid w:val="00B52E37"/>
    <w:rsid w:val="00B55B60"/>
    <w:rsid w:val="00B55D30"/>
    <w:rsid w:val="00B569A6"/>
    <w:rsid w:val="00B56D3A"/>
    <w:rsid w:val="00B613A9"/>
    <w:rsid w:val="00B61F7E"/>
    <w:rsid w:val="00B625B5"/>
    <w:rsid w:val="00B637CB"/>
    <w:rsid w:val="00B637DD"/>
    <w:rsid w:val="00B64825"/>
    <w:rsid w:val="00B65F44"/>
    <w:rsid w:val="00B66082"/>
    <w:rsid w:val="00B66182"/>
    <w:rsid w:val="00B66DF6"/>
    <w:rsid w:val="00B67FC9"/>
    <w:rsid w:val="00B70751"/>
    <w:rsid w:val="00B70AFF"/>
    <w:rsid w:val="00B71ABF"/>
    <w:rsid w:val="00B72712"/>
    <w:rsid w:val="00B727CF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6F72"/>
    <w:rsid w:val="00B77155"/>
    <w:rsid w:val="00B80476"/>
    <w:rsid w:val="00B8132B"/>
    <w:rsid w:val="00B817FB"/>
    <w:rsid w:val="00B819B5"/>
    <w:rsid w:val="00B81D48"/>
    <w:rsid w:val="00B81DDF"/>
    <w:rsid w:val="00B81F86"/>
    <w:rsid w:val="00B82C14"/>
    <w:rsid w:val="00B82E94"/>
    <w:rsid w:val="00B82FE3"/>
    <w:rsid w:val="00B8372E"/>
    <w:rsid w:val="00B840C5"/>
    <w:rsid w:val="00B85A17"/>
    <w:rsid w:val="00B85CAA"/>
    <w:rsid w:val="00B86544"/>
    <w:rsid w:val="00B870BD"/>
    <w:rsid w:val="00B90842"/>
    <w:rsid w:val="00B908A8"/>
    <w:rsid w:val="00B90BFB"/>
    <w:rsid w:val="00B90FD9"/>
    <w:rsid w:val="00B927C8"/>
    <w:rsid w:val="00B9290C"/>
    <w:rsid w:val="00B92A4B"/>
    <w:rsid w:val="00B93AC0"/>
    <w:rsid w:val="00B94292"/>
    <w:rsid w:val="00B94637"/>
    <w:rsid w:val="00B9469E"/>
    <w:rsid w:val="00B94C9D"/>
    <w:rsid w:val="00B95638"/>
    <w:rsid w:val="00B95D34"/>
    <w:rsid w:val="00B95F09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158"/>
    <w:rsid w:val="00BB473D"/>
    <w:rsid w:val="00BB5731"/>
    <w:rsid w:val="00BB586F"/>
    <w:rsid w:val="00BB58A6"/>
    <w:rsid w:val="00BB658B"/>
    <w:rsid w:val="00BB6B09"/>
    <w:rsid w:val="00BB72E7"/>
    <w:rsid w:val="00BB7445"/>
    <w:rsid w:val="00BC172E"/>
    <w:rsid w:val="00BC3516"/>
    <w:rsid w:val="00BC3523"/>
    <w:rsid w:val="00BC419D"/>
    <w:rsid w:val="00BC5544"/>
    <w:rsid w:val="00BC5E0D"/>
    <w:rsid w:val="00BC612A"/>
    <w:rsid w:val="00BC6243"/>
    <w:rsid w:val="00BC6567"/>
    <w:rsid w:val="00BC7295"/>
    <w:rsid w:val="00BC7661"/>
    <w:rsid w:val="00BC7E0D"/>
    <w:rsid w:val="00BD072D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639B"/>
    <w:rsid w:val="00BD782F"/>
    <w:rsid w:val="00BD78F0"/>
    <w:rsid w:val="00BD799A"/>
    <w:rsid w:val="00BE0B9B"/>
    <w:rsid w:val="00BE17E5"/>
    <w:rsid w:val="00BE2320"/>
    <w:rsid w:val="00BE2A08"/>
    <w:rsid w:val="00BE3606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BB"/>
    <w:rsid w:val="00C05E86"/>
    <w:rsid w:val="00C0630A"/>
    <w:rsid w:val="00C066C1"/>
    <w:rsid w:val="00C06E3A"/>
    <w:rsid w:val="00C07AA3"/>
    <w:rsid w:val="00C10067"/>
    <w:rsid w:val="00C11670"/>
    <w:rsid w:val="00C1247E"/>
    <w:rsid w:val="00C129C6"/>
    <w:rsid w:val="00C133F9"/>
    <w:rsid w:val="00C13B5E"/>
    <w:rsid w:val="00C13E43"/>
    <w:rsid w:val="00C144F0"/>
    <w:rsid w:val="00C14FA2"/>
    <w:rsid w:val="00C16267"/>
    <w:rsid w:val="00C1639A"/>
    <w:rsid w:val="00C1649F"/>
    <w:rsid w:val="00C17B7F"/>
    <w:rsid w:val="00C20101"/>
    <w:rsid w:val="00C20483"/>
    <w:rsid w:val="00C20898"/>
    <w:rsid w:val="00C2100A"/>
    <w:rsid w:val="00C215BD"/>
    <w:rsid w:val="00C2180B"/>
    <w:rsid w:val="00C21FC7"/>
    <w:rsid w:val="00C23B34"/>
    <w:rsid w:val="00C24952"/>
    <w:rsid w:val="00C24DC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2749"/>
    <w:rsid w:val="00C33E4C"/>
    <w:rsid w:val="00C360A2"/>
    <w:rsid w:val="00C36476"/>
    <w:rsid w:val="00C36D24"/>
    <w:rsid w:val="00C37519"/>
    <w:rsid w:val="00C37A1B"/>
    <w:rsid w:val="00C40391"/>
    <w:rsid w:val="00C40787"/>
    <w:rsid w:val="00C40EB1"/>
    <w:rsid w:val="00C41014"/>
    <w:rsid w:val="00C411CE"/>
    <w:rsid w:val="00C41F79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344"/>
    <w:rsid w:val="00C509A1"/>
    <w:rsid w:val="00C50AAD"/>
    <w:rsid w:val="00C50C7D"/>
    <w:rsid w:val="00C5182B"/>
    <w:rsid w:val="00C51882"/>
    <w:rsid w:val="00C51B34"/>
    <w:rsid w:val="00C52813"/>
    <w:rsid w:val="00C52B48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7415"/>
    <w:rsid w:val="00C579FA"/>
    <w:rsid w:val="00C57E8D"/>
    <w:rsid w:val="00C57F48"/>
    <w:rsid w:val="00C608E5"/>
    <w:rsid w:val="00C6134D"/>
    <w:rsid w:val="00C6152A"/>
    <w:rsid w:val="00C617CE"/>
    <w:rsid w:val="00C61BEC"/>
    <w:rsid w:val="00C61D0C"/>
    <w:rsid w:val="00C61D74"/>
    <w:rsid w:val="00C61EF1"/>
    <w:rsid w:val="00C6229E"/>
    <w:rsid w:val="00C6352F"/>
    <w:rsid w:val="00C63FED"/>
    <w:rsid w:val="00C65408"/>
    <w:rsid w:val="00C65FC8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2D10"/>
    <w:rsid w:val="00C7332F"/>
    <w:rsid w:val="00C736BD"/>
    <w:rsid w:val="00C741FC"/>
    <w:rsid w:val="00C74517"/>
    <w:rsid w:val="00C74773"/>
    <w:rsid w:val="00C762D9"/>
    <w:rsid w:val="00C763C4"/>
    <w:rsid w:val="00C76454"/>
    <w:rsid w:val="00C76C9F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611C"/>
    <w:rsid w:val="00C877F8"/>
    <w:rsid w:val="00C87E97"/>
    <w:rsid w:val="00C90839"/>
    <w:rsid w:val="00C912EC"/>
    <w:rsid w:val="00C91565"/>
    <w:rsid w:val="00C91F70"/>
    <w:rsid w:val="00C9247F"/>
    <w:rsid w:val="00C92C0A"/>
    <w:rsid w:val="00C9363B"/>
    <w:rsid w:val="00C9369B"/>
    <w:rsid w:val="00C9372F"/>
    <w:rsid w:val="00C94B15"/>
    <w:rsid w:val="00C95672"/>
    <w:rsid w:val="00C95A95"/>
    <w:rsid w:val="00C9689D"/>
    <w:rsid w:val="00C96D18"/>
    <w:rsid w:val="00C97FC7"/>
    <w:rsid w:val="00CA010E"/>
    <w:rsid w:val="00CA104D"/>
    <w:rsid w:val="00CA1B84"/>
    <w:rsid w:val="00CA243A"/>
    <w:rsid w:val="00CA2934"/>
    <w:rsid w:val="00CA3D19"/>
    <w:rsid w:val="00CA403C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3D6F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7F"/>
    <w:rsid w:val="00CC00BD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D0455"/>
    <w:rsid w:val="00CD1162"/>
    <w:rsid w:val="00CD1E58"/>
    <w:rsid w:val="00CD30F1"/>
    <w:rsid w:val="00CD310C"/>
    <w:rsid w:val="00CD3496"/>
    <w:rsid w:val="00CD3C5D"/>
    <w:rsid w:val="00CD499A"/>
    <w:rsid w:val="00CD5047"/>
    <w:rsid w:val="00CD52F0"/>
    <w:rsid w:val="00CD58A1"/>
    <w:rsid w:val="00CD5AB3"/>
    <w:rsid w:val="00CD5CAC"/>
    <w:rsid w:val="00CD67CB"/>
    <w:rsid w:val="00CD6B81"/>
    <w:rsid w:val="00CD6D76"/>
    <w:rsid w:val="00CD751E"/>
    <w:rsid w:val="00CD79DE"/>
    <w:rsid w:val="00CE14F2"/>
    <w:rsid w:val="00CE1697"/>
    <w:rsid w:val="00CE1D5C"/>
    <w:rsid w:val="00CE2917"/>
    <w:rsid w:val="00CE2A2B"/>
    <w:rsid w:val="00CE2C6C"/>
    <w:rsid w:val="00CE2E02"/>
    <w:rsid w:val="00CE331F"/>
    <w:rsid w:val="00CE37A3"/>
    <w:rsid w:val="00CE37D8"/>
    <w:rsid w:val="00CE3E3B"/>
    <w:rsid w:val="00CE562F"/>
    <w:rsid w:val="00CE582A"/>
    <w:rsid w:val="00CE5BBA"/>
    <w:rsid w:val="00CE5EA3"/>
    <w:rsid w:val="00CE7FF2"/>
    <w:rsid w:val="00CF0274"/>
    <w:rsid w:val="00CF02B5"/>
    <w:rsid w:val="00CF061E"/>
    <w:rsid w:val="00CF1061"/>
    <w:rsid w:val="00CF16DF"/>
    <w:rsid w:val="00CF1BCB"/>
    <w:rsid w:val="00CF1FDD"/>
    <w:rsid w:val="00CF307F"/>
    <w:rsid w:val="00CF31A4"/>
    <w:rsid w:val="00CF3686"/>
    <w:rsid w:val="00CF38F7"/>
    <w:rsid w:val="00CF3FD6"/>
    <w:rsid w:val="00CF4F27"/>
    <w:rsid w:val="00CF50BE"/>
    <w:rsid w:val="00CF6F99"/>
    <w:rsid w:val="00CF770B"/>
    <w:rsid w:val="00CF7D09"/>
    <w:rsid w:val="00D001C6"/>
    <w:rsid w:val="00D00FD4"/>
    <w:rsid w:val="00D0118A"/>
    <w:rsid w:val="00D012E3"/>
    <w:rsid w:val="00D03325"/>
    <w:rsid w:val="00D03F76"/>
    <w:rsid w:val="00D0548E"/>
    <w:rsid w:val="00D056D0"/>
    <w:rsid w:val="00D05891"/>
    <w:rsid w:val="00D05B91"/>
    <w:rsid w:val="00D05F40"/>
    <w:rsid w:val="00D05F56"/>
    <w:rsid w:val="00D0639A"/>
    <w:rsid w:val="00D07A03"/>
    <w:rsid w:val="00D07F17"/>
    <w:rsid w:val="00D10432"/>
    <w:rsid w:val="00D11A2D"/>
    <w:rsid w:val="00D11ADF"/>
    <w:rsid w:val="00D11AFD"/>
    <w:rsid w:val="00D12042"/>
    <w:rsid w:val="00D12716"/>
    <w:rsid w:val="00D12B75"/>
    <w:rsid w:val="00D13829"/>
    <w:rsid w:val="00D14C22"/>
    <w:rsid w:val="00D15BDC"/>
    <w:rsid w:val="00D15E7C"/>
    <w:rsid w:val="00D15EA5"/>
    <w:rsid w:val="00D16EC3"/>
    <w:rsid w:val="00D2036A"/>
    <w:rsid w:val="00D2131D"/>
    <w:rsid w:val="00D214D4"/>
    <w:rsid w:val="00D2274A"/>
    <w:rsid w:val="00D228BB"/>
    <w:rsid w:val="00D23B63"/>
    <w:rsid w:val="00D23B99"/>
    <w:rsid w:val="00D23F2B"/>
    <w:rsid w:val="00D23FB5"/>
    <w:rsid w:val="00D258FE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1176"/>
    <w:rsid w:val="00D3136C"/>
    <w:rsid w:val="00D31D18"/>
    <w:rsid w:val="00D32D11"/>
    <w:rsid w:val="00D32EA0"/>
    <w:rsid w:val="00D33365"/>
    <w:rsid w:val="00D3377E"/>
    <w:rsid w:val="00D33EDE"/>
    <w:rsid w:val="00D34A4A"/>
    <w:rsid w:val="00D35BB8"/>
    <w:rsid w:val="00D36A1A"/>
    <w:rsid w:val="00D4055E"/>
    <w:rsid w:val="00D405DE"/>
    <w:rsid w:val="00D4126E"/>
    <w:rsid w:val="00D41A9D"/>
    <w:rsid w:val="00D4211C"/>
    <w:rsid w:val="00D42F5D"/>
    <w:rsid w:val="00D4305D"/>
    <w:rsid w:val="00D430A4"/>
    <w:rsid w:val="00D43146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34DA"/>
    <w:rsid w:val="00D53737"/>
    <w:rsid w:val="00D53E1B"/>
    <w:rsid w:val="00D5404E"/>
    <w:rsid w:val="00D55137"/>
    <w:rsid w:val="00D552F0"/>
    <w:rsid w:val="00D561F3"/>
    <w:rsid w:val="00D5623C"/>
    <w:rsid w:val="00D5647E"/>
    <w:rsid w:val="00D56703"/>
    <w:rsid w:val="00D57158"/>
    <w:rsid w:val="00D571A1"/>
    <w:rsid w:val="00D57201"/>
    <w:rsid w:val="00D6026B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54"/>
    <w:rsid w:val="00D6408E"/>
    <w:rsid w:val="00D646C0"/>
    <w:rsid w:val="00D652F9"/>
    <w:rsid w:val="00D65D77"/>
    <w:rsid w:val="00D65F1E"/>
    <w:rsid w:val="00D66EBB"/>
    <w:rsid w:val="00D67725"/>
    <w:rsid w:val="00D67E2D"/>
    <w:rsid w:val="00D70FC0"/>
    <w:rsid w:val="00D71153"/>
    <w:rsid w:val="00D7124E"/>
    <w:rsid w:val="00D71EA0"/>
    <w:rsid w:val="00D73A9B"/>
    <w:rsid w:val="00D74A27"/>
    <w:rsid w:val="00D75AF1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F75"/>
    <w:rsid w:val="00D8619F"/>
    <w:rsid w:val="00D86647"/>
    <w:rsid w:val="00D866FE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0A6"/>
    <w:rsid w:val="00D93642"/>
    <w:rsid w:val="00D93DA4"/>
    <w:rsid w:val="00D9470B"/>
    <w:rsid w:val="00D94FA4"/>
    <w:rsid w:val="00D950F5"/>
    <w:rsid w:val="00D96DB9"/>
    <w:rsid w:val="00DA0686"/>
    <w:rsid w:val="00DA271F"/>
    <w:rsid w:val="00DA2CEB"/>
    <w:rsid w:val="00DA32D8"/>
    <w:rsid w:val="00DA3312"/>
    <w:rsid w:val="00DA336D"/>
    <w:rsid w:val="00DA4BF4"/>
    <w:rsid w:val="00DA4EF5"/>
    <w:rsid w:val="00DA5B6D"/>
    <w:rsid w:val="00DA5E7A"/>
    <w:rsid w:val="00DA610D"/>
    <w:rsid w:val="00DA68E3"/>
    <w:rsid w:val="00DA6A2C"/>
    <w:rsid w:val="00DA6E6A"/>
    <w:rsid w:val="00DA74C8"/>
    <w:rsid w:val="00DB0425"/>
    <w:rsid w:val="00DB09F2"/>
    <w:rsid w:val="00DB0B12"/>
    <w:rsid w:val="00DB0E03"/>
    <w:rsid w:val="00DB0F51"/>
    <w:rsid w:val="00DB4354"/>
    <w:rsid w:val="00DB492F"/>
    <w:rsid w:val="00DB4C0B"/>
    <w:rsid w:val="00DB4C76"/>
    <w:rsid w:val="00DB4E4B"/>
    <w:rsid w:val="00DB56A2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2AC1"/>
    <w:rsid w:val="00DC317C"/>
    <w:rsid w:val="00DC32E9"/>
    <w:rsid w:val="00DC3EEB"/>
    <w:rsid w:val="00DC4B04"/>
    <w:rsid w:val="00DC5225"/>
    <w:rsid w:val="00DC670C"/>
    <w:rsid w:val="00DC7C98"/>
    <w:rsid w:val="00DD2715"/>
    <w:rsid w:val="00DD3004"/>
    <w:rsid w:val="00DD3097"/>
    <w:rsid w:val="00DD3378"/>
    <w:rsid w:val="00DD3CAD"/>
    <w:rsid w:val="00DD47C9"/>
    <w:rsid w:val="00DD624C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B6"/>
    <w:rsid w:val="00DE674E"/>
    <w:rsid w:val="00DE6E93"/>
    <w:rsid w:val="00DE73CD"/>
    <w:rsid w:val="00DE7C9F"/>
    <w:rsid w:val="00DF0D73"/>
    <w:rsid w:val="00DF1069"/>
    <w:rsid w:val="00DF121F"/>
    <w:rsid w:val="00DF144F"/>
    <w:rsid w:val="00DF170D"/>
    <w:rsid w:val="00DF1B9B"/>
    <w:rsid w:val="00DF1F60"/>
    <w:rsid w:val="00DF2244"/>
    <w:rsid w:val="00DF22E8"/>
    <w:rsid w:val="00DF2C40"/>
    <w:rsid w:val="00DF3479"/>
    <w:rsid w:val="00DF35EB"/>
    <w:rsid w:val="00DF3B59"/>
    <w:rsid w:val="00DF4FDE"/>
    <w:rsid w:val="00DF5626"/>
    <w:rsid w:val="00DF574F"/>
    <w:rsid w:val="00DF5B7F"/>
    <w:rsid w:val="00DF5D03"/>
    <w:rsid w:val="00DF6B67"/>
    <w:rsid w:val="00DF6FF3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234"/>
    <w:rsid w:val="00E06611"/>
    <w:rsid w:val="00E06B10"/>
    <w:rsid w:val="00E07033"/>
    <w:rsid w:val="00E077DE"/>
    <w:rsid w:val="00E10D1E"/>
    <w:rsid w:val="00E10FAE"/>
    <w:rsid w:val="00E1214F"/>
    <w:rsid w:val="00E12980"/>
    <w:rsid w:val="00E12CF3"/>
    <w:rsid w:val="00E136A7"/>
    <w:rsid w:val="00E13711"/>
    <w:rsid w:val="00E13F05"/>
    <w:rsid w:val="00E14743"/>
    <w:rsid w:val="00E157F9"/>
    <w:rsid w:val="00E15B03"/>
    <w:rsid w:val="00E166E9"/>
    <w:rsid w:val="00E171E3"/>
    <w:rsid w:val="00E177CD"/>
    <w:rsid w:val="00E177E2"/>
    <w:rsid w:val="00E21754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73C"/>
    <w:rsid w:val="00E26C62"/>
    <w:rsid w:val="00E271C8"/>
    <w:rsid w:val="00E2773B"/>
    <w:rsid w:val="00E27F9A"/>
    <w:rsid w:val="00E30881"/>
    <w:rsid w:val="00E31211"/>
    <w:rsid w:val="00E31496"/>
    <w:rsid w:val="00E31CB7"/>
    <w:rsid w:val="00E323F2"/>
    <w:rsid w:val="00E32C55"/>
    <w:rsid w:val="00E335E4"/>
    <w:rsid w:val="00E33B71"/>
    <w:rsid w:val="00E33CBC"/>
    <w:rsid w:val="00E33E1A"/>
    <w:rsid w:val="00E357FB"/>
    <w:rsid w:val="00E363BD"/>
    <w:rsid w:val="00E36AC9"/>
    <w:rsid w:val="00E36E21"/>
    <w:rsid w:val="00E36E79"/>
    <w:rsid w:val="00E370D0"/>
    <w:rsid w:val="00E37CDC"/>
    <w:rsid w:val="00E414B2"/>
    <w:rsid w:val="00E41D36"/>
    <w:rsid w:val="00E41E53"/>
    <w:rsid w:val="00E42AF1"/>
    <w:rsid w:val="00E43ACA"/>
    <w:rsid w:val="00E43C45"/>
    <w:rsid w:val="00E43E08"/>
    <w:rsid w:val="00E44EFC"/>
    <w:rsid w:val="00E460A0"/>
    <w:rsid w:val="00E47038"/>
    <w:rsid w:val="00E47F34"/>
    <w:rsid w:val="00E506BB"/>
    <w:rsid w:val="00E50AB6"/>
    <w:rsid w:val="00E50B79"/>
    <w:rsid w:val="00E51DBF"/>
    <w:rsid w:val="00E52110"/>
    <w:rsid w:val="00E5213B"/>
    <w:rsid w:val="00E52387"/>
    <w:rsid w:val="00E52404"/>
    <w:rsid w:val="00E52438"/>
    <w:rsid w:val="00E52B30"/>
    <w:rsid w:val="00E52E83"/>
    <w:rsid w:val="00E53B74"/>
    <w:rsid w:val="00E53D6E"/>
    <w:rsid w:val="00E564D3"/>
    <w:rsid w:val="00E567AE"/>
    <w:rsid w:val="00E56A7C"/>
    <w:rsid w:val="00E573E2"/>
    <w:rsid w:val="00E60994"/>
    <w:rsid w:val="00E61406"/>
    <w:rsid w:val="00E622FB"/>
    <w:rsid w:val="00E6311A"/>
    <w:rsid w:val="00E633E0"/>
    <w:rsid w:val="00E63E60"/>
    <w:rsid w:val="00E642F4"/>
    <w:rsid w:val="00E64558"/>
    <w:rsid w:val="00E64966"/>
    <w:rsid w:val="00E64DA1"/>
    <w:rsid w:val="00E65316"/>
    <w:rsid w:val="00E65329"/>
    <w:rsid w:val="00E66F33"/>
    <w:rsid w:val="00E672DB"/>
    <w:rsid w:val="00E6796A"/>
    <w:rsid w:val="00E70083"/>
    <w:rsid w:val="00E70488"/>
    <w:rsid w:val="00E71184"/>
    <w:rsid w:val="00E71658"/>
    <w:rsid w:val="00E717D0"/>
    <w:rsid w:val="00E71A1A"/>
    <w:rsid w:val="00E71B3C"/>
    <w:rsid w:val="00E73767"/>
    <w:rsid w:val="00E73E85"/>
    <w:rsid w:val="00E74A7C"/>
    <w:rsid w:val="00E76095"/>
    <w:rsid w:val="00E8019B"/>
    <w:rsid w:val="00E80F7D"/>
    <w:rsid w:val="00E81810"/>
    <w:rsid w:val="00E81B09"/>
    <w:rsid w:val="00E827BC"/>
    <w:rsid w:val="00E828EE"/>
    <w:rsid w:val="00E832EE"/>
    <w:rsid w:val="00E840D9"/>
    <w:rsid w:val="00E85053"/>
    <w:rsid w:val="00E8580B"/>
    <w:rsid w:val="00E87508"/>
    <w:rsid w:val="00E875AC"/>
    <w:rsid w:val="00E9014C"/>
    <w:rsid w:val="00E9036C"/>
    <w:rsid w:val="00E912C1"/>
    <w:rsid w:val="00E91BE5"/>
    <w:rsid w:val="00E921C4"/>
    <w:rsid w:val="00E92A09"/>
    <w:rsid w:val="00E92ADB"/>
    <w:rsid w:val="00E92D1B"/>
    <w:rsid w:val="00E94284"/>
    <w:rsid w:val="00E9449A"/>
    <w:rsid w:val="00E95B82"/>
    <w:rsid w:val="00E960C6"/>
    <w:rsid w:val="00E96888"/>
    <w:rsid w:val="00E96D3A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540B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2DE4"/>
    <w:rsid w:val="00EB2E84"/>
    <w:rsid w:val="00EB383C"/>
    <w:rsid w:val="00EB3BCF"/>
    <w:rsid w:val="00EB44FC"/>
    <w:rsid w:val="00EB48EE"/>
    <w:rsid w:val="00EB4B0D"/>
    <w:rsid w:val="00EB61E0"/>
    <w:rsid w:val="00EB6A7D"/>
    <w:rsid w:val="00EB6F36"/>
    <w:rsid w:val="00EB7460"/>
    <w:rsid w:val="00EB7AD8"/>
    <w:rsid w:val="00EB7CD8"/>
    <w:rsid w:val="00EC03AB"/>
    <w:rsid w:val="00EC05C8"/>
    <w:rsid w:val="00EC09E4"/>
    <w:rsid w:val="00EC0E75"/>
    <w:rsid w:val="00EC14E7"/>
    <w:rsid w:val="00EC3B82"/>
    <w:rsid w:val="00EC466E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309F"/>
    <w:rsid w:val="00ED38E0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9FA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BC3"/>
    <w:rsid w:val="00EF0FC7"/>
    <w:rsid w:val="00EF14F7"/>
    <w:rsid w:val="00EF2017"/>
    <w:rsid w:val="00EF2192"/>
    <w:rsid w:val="00EF4BD3"/>
    <w:rsid w:val="00EF4E03"/>
    <w:rsid w:val="00EF53E2"/>
    <w:rsid w:val="00EF5DCE"/>
    <w:rsid w:val="00EF5F3B"/>
    <w:rsid w:val="00EF7AE1"/>
    <w:rsid w:val="00EF7F21"/>
    <w:rsid w:val="00F0033C"/>
    <w:rsid w:val="00F0053A"/>
    <w:rsid w:val="00F00C40"/>
    <w:rsid w:val="00F010EB"/>
    <w:rsid w:val="00F01333"/>
    <w:rsid w:val="00F01E2B"/>
    <w:rsid w:val="00F030E8"/>
    <w:rsid w:val="00F032D6"/>
    <w:rsid w:val="00F0336F"/>
    <w:rsid w:val="00F042A5"/>
    <w:rsid w:val="00F04458"/>
    <w:rsid w:val="00F05EC1"/>
    <w:rsid w:val="00F0673A"/>
    <w:rsid w:val="00F07432"/>
    <w:rsid w:val="00F07AB6"/>
    <w:rsid w:val="00F07E9A"/>
    <w:rsid w:val="00F102E6"/>
    <w:rsid w:val="00F103BF"/>
    <w:rsid w:val="00F10B2B"/>
    <w:rsid w:val="00F10C82"/>
    <w:rsid w:val="00F11F25"/>
    <w:rsid w:val="00F11F98"/>
    <w:rsid w:val="00F122C7"/>
    <w:rsid w:val="00F1454D"/>
    <w:rsid w:val="00F148EF"/>
    <w:rsid w:val="00F149AA"/>
    <w:rsid w:val="00F14BE9"/>
    <w:rsid w:val="00F14DF4"/>
    <w:rsid w:val="00F15523"/>
    <w:rsid w:val="00F15868"/>
    <w:rsid w:val="00F15CB3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077"/>
    <w:rsid w:val="00F23513"/>
    <w:rsid w:val="00F23CC0"/>
    <w:rsid w:val="00F247CD"/>
    <w:rsid w:val="00F25188"/>
    <w:rsid w:val="00F25434"/>
    <w:rsid w:val="00F2644A"/>
    <w:rsid w:val="00F26944"/>
    <w:rsid w:val="00F26A5C"/>
    <w:rsid w:val="00F2795D"/>
    <w:rsid w:val="00F27AA1"/>
    <w:rsid w:val="00F27D2B"/>
    <w:rsid w:val="00F30063"/>
    <w:rsid w:val="00F305BB"/>
    <w:rsid w:val="00F30755"/>
    <w:rsid w:val="00F30A76"/>
    <w:rsid w:val="00F30A9D"/>
    <w:rsid w:val="00F31873"/>
    <w:rsid w:val="00F32056"/>
    <w:rsid w:val="00F32082"/>
    <w:rsid w:val="00F32D0D"/>
    <w:rsid w:val="00F32E44"/>
    <w:rsid w:val="00F34493"/>
    <w:rsid w:val="00F34862"/>
    <w:rsid w:val="00F34950"/>
    <w:rsid w:val="00F34ABA"/>
    <w:rsid w:val="00F3523D"/>
    <w:rsid w:val="00F358A3"/>
    <w:rsid w:val="00F362AD"/>
    <w:rsid w:val="00F3634B"/>
    <w:rsid w:val="00F4073C"/>
    <w:rsid w:val="00F412D9"/>
    <w:rsid w:val="00F41F06"/>
    <w:rsid w:val="00F4231A"/>
    <w:rsid w:val="00F42CB0"/>
    <w:rsid w:val="00F439AF"/>
    <w:rsid w:val="00F445E6"/>
    <w:rsid w:val="00F44F02"/>
    <w:rsid w:val="00F44F24"/>
    <w:rsid w:val="00F45B68"/>
    <w:rsid w:val="00F468AF"/>
    <w:rsid w:val="00F47356"/>
    <w:rsid w:val="00F47BA9"/>
    <w:rsid w:val="00F47BE2"/>
    <w:rsid w:val="00F506DF"/>
    <w:rsid w:val="00F517C0"/>
    <w:rsid w:val="00F520BB"/>
    <w:rsid w:val="00F52699"/>
    <w:rsid w:val="00F52733"/>
    <w:rsid w:val="00F52F3C"/>
    <w:rsid w:val="00F5333C"/>
    <w:rsid w:val="00F53B04"/>
    <w:rsid w:val="00F54903"/>
    <w:rsid w:val="00F55310"/>
    <w:rsid w:val="00F5567F"/>
    <w:rsid w:val="00F55BEA"/>
    <w:rsid w:val="00F55E08"/>
    <w:rsid w:val="00F56778"/>
    <w:rsid w:val="00F56A0B"/>
    <w:rsid w:val="00F57077"/>
    <w:rsid w:val="00F578B9"/>
    <w:rsid w:val="00F578CF"/>
    <w:rsid w:val="00F57DC6"/>
    <w:rsid w:val="00F605A0"/>
    <w:rsid w:val="00F6148F"/>
    <w:rsid w:val="00F617F2"/>
    <w:rsid w:val="00F622F8"/>
    <w:rsid w:val="00F623C9"/>
    <w:rsid w:val="00F626EA"/>
    <w:rsid w:val="00F6291E"/>
    <w:rsid w:val="00F62B1D"/>
    <w:rsid w:val="00F62C53"/>
    <w:rsid w:val="00F62DA7"/>
    <w:rsid w:val="00F62E9E"/>
    <w:rsid w:val="00F62EEA"/>
    <w:rsid w:val="00F63022"/>
    <w:rsid w:val="00F640BD"/>
    <w:rsid w:val="00F64571"/>
    <w:rsid w:val="00F645EE"/>
    <w:rsid w:val="00F6522D"/>
    <w:rsid w:val="00F65AE6"/>
    <w:rsid w:val="00F660AB"/>
    <w:rsid w:val="00F67485"/>
    <w:rsid w:val="00F67F31"/>
    <w:rsid w:val="00F71381"/>
    <w:rsid w:val="00F71B21"/>
    <w:rsid w:val="00F71C88"/>
    <w:rsid w:val="00F72F52"/>
    <w:rsid w:val="00F7375F"/>
    <w:rsid w:val="00F73DB7"/>
    <w:rsid w:val="00F7438E"/>
    <w:rsid w:val="00F758E4"/>
    <w:rsid w:val="00F75A15"/>
    <w:rsid w:val="00F75AF5"/>
    <w:rsid w:val="00F75BFB"/>
    <w:rsid w:val="00F76063"/>
    <w:rsid w:val="00F77226"/>
    <w:rsid w:val="00F7770F"/>
    <w:rsid w:val="00F778AF"/>
    <w:rsid w:val="00F77CD7"/>
    <w:rsid w:val="00F80533"/>
    <w:rsid w:val="00F81DE3"/>
    <w:rsid w:val="00F834E8"/>
    <w:rsid w:val="00F8357F"/>
    <w:rsid w:val="00F847B4"/>
    <w:rsid w:val="00F848B8"/>
    <w:rsid w:val="00F85EB1"/>
    <w:rsid w:val="00F86D07"/>
    <w:rsid w:val="00F876E5"/>
    <w:rsid w:val="00F87A20"/>
    <w:rsid w:val="00F87B90"/>
    <w:rsid w:val="00F87D90"/>
    <w:rsid w:val="00F910FB"/>
    <w:rsid w:val="00F91C85"/>
    <w:rsid w:val="00F91F0B"/>
    <w:rsid w:val="00F931FF"/>
    <w:rsid w:val="00F9394B"/>
    <w:rsid w:val="00F9426B"/>
    <w:rsid w:val="00F94B54"/>
    <w:rsid w:val="00F954B5"/>
    <w:rsid w:val="00F95F0B"/>
    <w:rsid w:val="00F96D35"/>
    <w:rsid w:val="00FA04B0"/>
    <w:rsid w:val="00FA0E83"/>
    <w:rsid w:val="00FA20B0"/>
    <w:rsid w:val="00FA3040"/>
    <w:rsid w:val="00FA3429"/>
    <w:rsid w:val="00FA3F0A"/>
    <w:rsid w:val="00FA44EE"/>
    <w:rsid w:val="00FA457D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800"/>
    <w:rsid w:val="00FB2DDC"/>
    <w:rsid w:val="00FB37FC"/>
    <w:rsid w:val="00FB388E"/>
    <w:rsid w:val="00FB3D53"/>
    <w:rsid w:val="00FB4162"/>
    <w:rsid w:val="00FB43BF"/>
    <w:rsid w:val="00FB53ED"/>
    <w:rsid w:val="00FB5829"/>
    <w:rsid w:val="00FB611A"/>
    <w:rsid w:val="00FB7657"/>
    <w:rsid w:val="00FB7923"/>
    <w:rsid w:val="00FB7DB0"/>
    <w:rsid w:val="00FC01F1"/>
    <w:rsid w:val="00FC10C4"/>
    <w:rsid w:val="00FC124C"/>
    <w:rsid w:val="00FC134F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D4A"/>
    <w:rsid w:val="00FD419F"/>
    <w:rsid w:val="00FD4222"/>
    <w:rsid w:val="00FD44B7"/>
    <w:rsid w:val="00FD471F"/>
    <w:rsid w:val="00FD4B80"/>
    <w:rsid w:val="00FD4F92"/>
    <w:rsid w:val="00FD5264"/>
    <w:rsid w:val="00FD5377"/>
    <w:rsid w:val="00FD6699"/>
    <w:rsid w:val="00FD71F3"/>
    <w:rsid w:val="00FE03C1"/>
    <w:rsid w:val="00FE05C6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9"/>
    <w:rsid w:val="00FE7F3A"/>
    <w:rsid w:val="00FF0902"/>
    <w:rsid w:val="00FF1117"/>
    <w:rsid w:val="00FF1601"/>
    <w:rsid w:val="00FF18E6"/>
    <w:rsid w:val="00FF288E"/>
    <w:rsid w:val="00FF296B"/>
    <w:rsid w:val="00FF29B0"/>
    <w:rsid w:val="00FF2D35"/>
    <w:rsid w:val="00FF3119"/>
    <w:rsid w:val="00FF3671"/>
    <w:rsid w:val="00FF4F02"/>
    <w:rsid w:val="00FF4FF5"/>
    <w:rsid w:val="00FF5333"/>
    <w:rsid w:val="00FF5A5B"/>
    <w:rsid w:val="00FF6229"/>
    <w:rsid w:val="00FF66C8"/>
    <w:rsid w:val="00FF7568"/>
    <w:rsid w:val="00FF7E3B"/>
    <w:rsid w:val="074AD226"/>
    <w:rsid w:val="0881EAFA"/>
    <w:rsid w:val="091ABFC8"/>
    <w:rsid w:val="09DACA21"/>
    <w:rsid w:val="0A0B9CB7"/>
    <w:rsid w:val="0E4108B2"/>
    <w:rsid w:val="213E07A1"/>
    <w:rsid w:val="25CA0E82"/>
    <w:rsid w:val="2636B1BD"/>
    <w:rsid w:val="281C48F7"/>
    <w:rsid w:val="2D45D699"/>
    <w:rsid w:val="35D28C3C"/>
    <w:rsid w:val="39AF2E0C"/>
    <w:rsid w:val="46C94D07"/>
    <w:rsid w:val="4AC77C55"/>
    <w:rsid w:val="52219894"/>
    <w:rsid w:val="548155DA"/>
    <w:rsid w:val="559DCC5C"/>
    <w:rsid w:val="5775ABF0"/>
    <w:rsid w:val="5A70F66C"/>
    <w:rsid w:val="61457A79"/>
    <w:rsid w:val="62D90BEA"/>
    <w:rsid w:val="6425AA8F"/>
    <w:rsid w:val="6E571EE1"/>
    <w:rsid w:val="72767FF4"/>
    <w:rsid w:val="7F8A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55050E06"/>
  <w15:chartTrackingRefBased/>
  <w15:docId w15:val="{FD010D24-07F3-4C59-B45E-6B99A26F2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2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table" w:customStyle="1" w:styleId="1">
    <w:name w:val="网格型1"/>
    <w:basedOn w:val="TableNormal"/>
    <w:qFormat/>
    <w:rsid w:val="004D64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804CB3"/>
    <w:rPr>
      <w:color w:val="2B579A"/>
      <w:shd w:val="clear" w:color="auto" w:fill="E1DFDD"/>
    </w:rPr>
  </w:style>
  <w:style w:type="character" w:customStyle="1" w:styleId="eop">
    <w:name w:val="eop"/>
    <w:basedOn w:val="DefaultParagraphFont"/>
    <w:rsid w:val="00C61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F92A007C-6193-4D76-BFA3-200AA91E3E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4</TotalTime>
  <Pages>6</Pages>
  <Words>1807</Words>
  <Characters>9330</Characters>
  <Application>Microsoft Office Word</Application>
  <DocSecurity>0</DocSecurity>
  <Lines>77</Lines>
  <Paragraphs>22</Paragraphs>
  <ScaleCrop>false</ScaleCrop>
  <Company>ETSI Sophia Antipolis</Company>
  <LinksUpToDate>false</LinksUpToDate>
  <CharactersWithSpaces>11115</CharactersWithSpaces>
  <SharedDoc>false</SharedDoc>
  <HLinks>
    <vt:vector size="6" baseType="variant">
      <vt:variant>
        <vt:i4>4194347</vt:i4>
      </vt:variant>
      <vt:variant>
        <vt:i4>0</vt:i4>
      </vt:variant>
      <vt:variant>
        <vt:i4>0</vt:i4>
      </vt:variant>
      <vt:variant>
        <vt:i4>5</vt:i4>
      </vt:variant>
      <vt:variant>
        <vt:lpwstr>mailto:dominique.everaere@ericsson.com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7</cp:revision>
  <cp:lastPrinted>2021-10-12T19:12:00Z</cp:lastPrinted>
  <dcterms:created xsi:type="dcterms:W3CDTF">2022-08-10T10:31:00Z</dcterms:created>
  <dcterms:modified xsi:type="dcterms:W3CDTF">2022-08-10T13:12:00Z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